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BC8" w:rsidRDefault="00593BC8" w:rsidP="00593B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7F4E">
        <w:fldChar w:fldCharType="begin"/>
      </w:r>
      <w:r w:rsidR="00057F4E">
        <w:instrText xml:space="preserve"> DOCPROPERTY  TSG/WGRef  \* MERGEFORMAT </w:instrText>
      </w:r>
      <w:r w:rsidR="00057F4E">
        <w:fldChar w:fldCharType="separate"/>
      </w:r>
      <w:r>
        <w:rPr>
          <w:b/>
          <w:noProof/>
          <w:sz w:val="24"/>
        </w:rPr>
        <w:t>RAN2</w:t>
      </w:r>
      <w:r w:rsidR="00057F4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>
        <w:rPr>
          <w:rFonts w:eastAsia="宋体"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5D3B3D" w:rsidRPr="005D3B3D">
        <w:rPr>
          <w:b/>
          <w:i/>
          <w:noProof/>
          <w:sz w:val="28"/>
        </w:rPr>
        <w:t>R2-1811841</w:t>
      </w:r>
      <w:bookmarkStart w:id="0" w:name="_GoBack"/>
      <w:bookmarkEnd w:id="0"/>
    </w:p>
    <w:p w:rsidR="00593BC8" w:rsidRDefault="00593BC8" w:rsidP="00593B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20</w:t>
      </w:r>
      <w:r w:rsidRPr="005E79A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AA7CEA">
        <w:rPr>
          <w:b/>
          <w:noProof/>
          <w:sz w:val="24"/>
        </w:rPr>
        <w:t>– 2</w:t>
      </w:r>
      <w:r w:rsidR="005D3B3D">
        <w:rPr>
          <w:b/>
          <w:noProof/>
          <w:sz w:val="24"/>
        </w:rPr>
        <w:t>4</w:t>
      </w:r>
      <w:r w:rsidRPr="005E79A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AA7CEA">
        <w:rPr>
          <w:b/>
          <w:noProof/>
          <w:sz w:val="24"/>
        </w:rPr>
        <w:t>, 2018</w:t>
      </w:r>
    </w:p>
    <w:p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4"/>
          <w:lang w:eastAsia="ko-KR"/>
        </w:rPr>
      </w:pPr>
      <w:r>
        <w:rPr>
          <w:rFonts w:eastAsia="Malgun Gothic" w:hint="eastAsia"/>
          <w:b/>
          <w:noProof/>
          <w:sz w:val="24"/>
          <w:lang w:eastAsia="ko-KR"/>
        </w:rPr>
        <w:tab/>
      </w:r>
    </w:p>
    <w:p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Malgun Gothic"/>
          <w:b/>
          <w:noProof/>
          <w:sz w:val="24"/>
          <w:lang w:eastAsia="ko-KR"/>
        </w:rPr>
      </w:pPr>
    </w:p>
    <w:p w:rsidR="009D750A" w:rsidRPr="00593BC8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eastAsia="宋体" w:hAnsi="Arial" w:cs="Arial"/>
          <w:b/>
          <w:noProof/>
          <w:sz w:val="28"/>
          <w:szCs w:val="28"/>
          <w:lang w:val="en-US" w:eastAsia="zh-CN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Pr="00D01158">
        <w:rPr>
          <w:rFonts w:ascii="Arial" w:hAnsi="Arial" w:cs="Arial"/>
          <w:noProof/>
          <w:sz w:val="28"/>
          <w:szCs w:val="28"/>
          <w:lang w:val="en-US"/>
        </w:rPr>
        <w:t>10.3.1.</w:t>
      </w:r>
      <w:r w:rsidR="00593BC8">
        <w:rPr>
          <w:rFonts w:ascii="Arial" w:eastAsia="宋体" w:hAnsi="Arial" w:cs="Arial" w:hint="eastAsia"/>
          <w:noProof/>
          <w:sz w:val="28"/>
          <w:szCs w:val="28"/>
          <w:lang w:val="en-US" w:eastAsia="zh-CN"/>
        </w:rPr>
        <w:t>10</w:t>
      </w:r>
    </w:p>
    <w:p w:rsidR="009D750A" w:rsidRPr="00593BC8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eastAsia="宋体" w:hAnsi="Arial" w:cs="Arial"/>
          <w:b/>
          <w:noProof/>
          <w:sz w:val="28"/>
          <w:szCs w:val="28"/>
          <w:lang w:val="en-US" w:eastAsia="zh-CN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593BC8">
        <w:rPr>
          <w:rFonts w:ascii="Arial" w:eastAsia="宋体" w:hAnsi="Arial" w:cs="Arial" w:hint="eastAsia"/>
          <w:noProof/>
          <w:sz w:val="28"/>
          <w:szCs w:val="28"/>
          <w:lang w:val="en-US" w:eastAsia="zh-CN"/>
        </w:rPr>
        <w:t>Huawei, HiSilicon</w:t>
      </w:r>
    </w:p>
    <w:p w:rsidR="009D750A" w:rsidRPr="00593BC8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eastAsia="宋体" w:hAnsi="Arial" w:cs="Arial"/>
          <w:b/>
          <w:noProof/>
          <w:sz w:val="28"/>
          <w:szCs w:val="28"/>
          <w:lang w:val="en-US" w:eastAsia="zh-CN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593BC8">
        <w:rPr>
          <w:rFonts w:ascii="Arial" w:eastAsia="宋体" w:hAnsi="Arial" w:cs="Arial" w:hint="eastAsia"/>
          <w:noProof/>
          <w:sz w:val="28"/>
          <w:szCs w:val="28"/>
          <w:lang w:val="en-US" w:eastAsia="zh-CN"/>
        </w:rPr>
        <w:t>Long or short DRX cycle</w:t>
      </w:r>
    </w:p>
    <w:p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Pr="00D01158">
        <w:rPr>
          <w:rFonts w:ascii="Arial" w:hAnsi="Arial" w:cs="Arial"/>
          <w:noProof/>
          <w:sz w:val="28"/>
          <w:szCs w:val="28"/>
          <w:lang w:val="en-US"/>
        </w:rPr>
        <w:t>Discussion and Decision</w:t>
      </w:r>
    </w:p>
    <w:p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:rsidR="00483AB4" w:rsidRDefault="00643A3E" w:rsidP="00483AB4">
      <w:pPr>
        <w:rPr>
          <w:lang w:eastAsia="ko-KR"/>
        </w:rPr>
      </w:pPr>
      <w:r>
        <w:rPr>
          <w:lang w:eastAsia="ko-KR"/>
        </w:rPr>
        <w:t xml:space="preserve">In the current NR MAC specification, the selection of the </w:t>
      </w:r>
      <w:r w:rsidR="00593BC8">
        <w:rPr>
          <w:rFonts w:eastAsia="宋体" w:hint="eastAsia"/>
          <w:lang w:eastAsia="zh-CN"/>
        </w:rPr>
        <w:t>long or short DRX cycle</w:t>
      </w:r>
      <w:r>
        <w:rPr>
          <w:lang w:eastAsia="ko-KR"/>
        </w:rPr>
        <w:t xml:space="preserve"> is performed in the same way as </w:t>
      </w:r>
      <w:r w:rsidR="003C29A4">
        <w:rPr>
          <w:lang w:eastAsia="ko-KR"/>
        </w:rPr>
        <w:t xml:space="preserve">in </w:t>
      </w:r>
      <w:r>
        <w:rPr>
          <w:lang w:eastAsia="ko-KR"/>
        </w:rPr>
        <w:t>LTE</w:t>
      </w:r>
      <w:r w:rsidR="001C5D6D">
        <w:rPr>
          <w:lang w:eastAsia="ko-KR"/>
        </w:rPr>
        <w:t xml:space="preserve"> as follows:</w:t>
      </w:r>
    </w:p>
    <w:p w:rsidR="00483AB4" w:rsidRDefault="00483AB4" w:rsidP="00483AB4">
      <w:pPr>
        <w:rPr>
          <w:b/>
          <w:lang w:eastAsia="ko-KR"/>
        </w:rPr>
      </w:pPr>
      <w:r w:rsidRPr="00831309">
        <w:rPr>
          <w:b/>
          <w:lang w:eastAsia="ko-KR"/>
        </w:rPr>
        <w:t xml:space="preserve">Text in </w:t>
      </w:r>
      <w:r>
        <w:rPr>
          <w:b/>
          <w:lang w:eastAsia="ko-KR"/>
        </w:rPr>
        <w:t>current TS</w:t>
      </w:r>
      <w:r w:rsidRPr="00831309">
        <w:rPr>
          <w:b/>
          <w:lang w:eastAsia="ko-KR"/>
        </w:rPr>
        <w:t xml:space="preserve"> 38.321: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83AB4" w:rsidTr="00CB3C6A">
        <w:tc>
          <w:tcPr>
            <w:tcW w:w="9631" w:type="dxa"/>
          </w:tcPr>
          <w:p w:rsidR="00593BC8" w:rsidRPr="00F72E89" w:rsidRDefault="00593BC8" w:rsidP="00593BC8">
            <w:pPr>
              <w:pStyle w:val="2"/>
              <w:outlineLvl w:val="1"/>
              <w:rPr>
                <w:lang w:eastAsia="ko-KR"/>
              </w:rPr>
            </w:pPr>
            <w:bookmarkStart w:id="1" w:name="_Toc517229813"/>
            <w:r w:rsidRPr="00F72E89">
              <w:rPr>
                <w:lang w:eastAsia="ko-KR"/>
              </w:rPr>
              <w:t>5.7</w:t>
            </w:r>
            <w:r w:rsidRPr="00F72E89">
              <w:rPr>
                <w:lang w:eastAsia="ko-KR"/>
              </w:rPr>
              <w:tab/>
              <w:t>Discontinuous Reception (DRX)</w:t>
            </w:r>
            <w:bookmarkEnd w:id="1"/>
          </w:p>
          <w:p w:rsidR="00483AB4" w:rsidRDefault="00593BC8" w:rsidP="00593BC8">
            <w:pPr>
              <w:pStyle w:val="B1"/>
              <w:ind w:left="0" w:firstLine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483AB4">
              <w:rPr>
                <w:rFonts w:hint="eastAsia"/>
                <w:noProof/>
                <w:lang w:eastAsia="ko-KR"/>
              </w:rPr>
              <w:t>(</w:t>
            </w:r>
            <w:r w:rsidR="00483AB4">
              <w:rPr>
                <w:noProof/>
                <w:lang w:eastAsia="ko-KR"/>
              </w:rPr>
              <w:t>…omitted…</w:t>
            </w:r>
            <w:r w:rsidR="00483AB4">
              <w:rPr>
                <w:rFonts w:hint="eastAsia"/>
                <w:noProof/>
                <w:lang w:eastAsia="ko-KR"/>
              </w:rPr>
              <w:t>)</w:t>
            </w:r>
          </w:p>
          <w:p w:rsidR="00593BC8" w:rsidRPr="00F72E89" w:rsidRDefault="00593BC8" w:rsidP="00593BC8">
            <w:pPr>
              <w:pStyle w:val="B1"/>
              <w:rPr>
                <w:noProof/>
              </w:rPr>
            </w:pPr>
            <w:r w:rsidRPr="00F72E89">
              <w:rPr>
                <w:noProof/>
                <w:lang w:eastAsia="ko-KR"/>
              </w:rPr>
              <w:t>1&gt;</w:t>
            </w:r>
            <w:r w:rsidRPr="00F72E89">
              <w:rPr>
                <w:noProof/>
              </w:rPr>
              <w:tab/>
              <w:t xml:space="preserve">if a DRX Command MAC </w:t>
            </w:r>
            <w:r w:rsidRPr="00F72E89">
              <w:rPr>
                <w:noProof/>
                <w:lang w:eastAsia="ko-KR"/>
              </w:rPr>
              <w:t>CE</w:t>
            </w:r>
            <w:r w:rsidRPr="00F72E89">
              <w:rPr>
                <w:noProof/>
              </w:rPr>
              <w:t xml:space="preserve"> or a Long DRX Command MAC </w:t>
            </w:r>
            <w:r w:rsidRPr="00F72E89">
              <w:rPr>
                <w:noProof/>
                <w:lang w:eastAsia="ko-KR"/>
              </w:rPr>
              <w:t>CE</w:t>
            </w:r>
            <w:r w:rsidRPr="00F72E89">
              <w:rPr>
                <w:noProof/>
              </w:rPr>
              <w:t xml:space="preserve"> is received:</w:t>
            </w:r>
          </w:p>
          <w:p w:rsidR="00593BC8" w:rsidRPr="00F72E89" w:rsidRDefault="00593BC8" w:rsidP="00593BC8">
            <w:pPr>
              <w:pStyle w:val="B2"/>
              <w:rPr>
                <w:noProof/>
              </w:rPr>
            </w:pPr>
            <w:r w:rsidRPr="00F72E89">
              <w:rPr>
                <w:noProof/>
                <w:lang w:eastAsia="ko-KR"/>
              </w:rPr>
              <w:t>2&gt;</w:t>
            </w:r>
            <w:r w:rsidRPr="00F72E89">
              <w:rPr>
                <w:noProof/>
              </w:rPr>
              <w:tab/>
              <w:t xml:space="preserve">stop </w:t>
            </w:r>
            <w:r w:rsidRPr="00F72E89">
              <w:rPr>
                <w:i/>
                <w:noProof/>
              </w:rPr>
              <w:t>drx-onDurationTimer</w:t>
            </w:r>
            <w:r w:rsidRPr="00F72E89">
              <w:rPr>
                <w:noProof/>
              </w:rPr>
              <w:t>;</w:t>
            </w:r>
          </w:p>
          <w:p w:rsidR="00593BC8" w:rsidRPr="00F72E89" w:rsidRDefault="00593BC8" w:rsidP="00593BC8">
            <w:pPr>
              <w:pStyle w:val="B2"/>
              <w:rPr>
                <w:noProof/>
              </w:rPr>
            </w:pPr>
            <w:r w:rsidRPr="00F72E89">
              <w:rPr>
                <w:noProof/>
                <w:lang w:eastAsia="ko-KR"/>
              </w:rPr>
              <w:t>2&gt;</w:t>
            </w:r>
            <w:r w:rsidRPr="00F72E89">
              <w:rPr>
                <w:noProof/>
              </w:rPr>
              <w:tab/>
              <w:t xml:space="preserve">stop </w:t>
            </w:r>
            <w:r w:rsidRPr="00F72E89">
              <w:rPr>
                <w:i/>
                <w:noProof/>
              </w:rPr>
              <w:t>drx-InactivityTimer</w:t>
            </w:r>
            <w:r w:rsidRPr="00F72E89">
              <w:rPr>
                <w:noProof/>
              </w:rPr>
              <w:t>.</w:t>
            </w:r>
          </w:p>
          <w:p w:rsidR="00593BC8" w:rsidRPr="00F72E89" w:rsidRDefault="00593BC8" w:rsidP="00593BC8">
            <w:pPr>
              <w:pStyle w:val="B1"/>
              <w:rPr>
                <w:lang w:eastAsia="ko-KR"/>
              </w:rPr>
            </w:pPr>
            <w:r w:rsidRPr="00F72E89">
              <w:rPr>
                <w:lang w:eastAsia="ko-KR"/>
              </w:rPr>
              <w:t>1&gt;</w:t>
            </w:r>
            <w:r w:rsidRPr="00F72E89">
              <w:rPr>
                <w:lang w:eastAsia="ko-KR"/>
              </w:rPr>
              <w:tab/>
            </w:r>
            <w:r w:rsidRPr="00593BC8">
              <w:rPr>
                <w:highlight w:val="yellow"/>
                <w:lang w:eastAsia="ko-KR"/>
              </w:rPr>
              <w:t xml:space="preserve">if </w:t>
            </w:r>
            <w:r w:rsidRPr="00593BC8">
              <w:rPr>
                <w:i/>
                <w:highlight w:val="yellow"/>
                <w:lang w:eastAsia="ko-KR"/>
              </w:rPr>
              <w:t>drx-InactivityTimer</w:t>
            </w:r>
            <w:r w:rsidRPr="00593BC8">
              <w:rPr>
                <w:highlight w:val="yellow"/>
                <w:lang w:eastAsia="ko-KR"/>
              </w:rPr>
              <w:t xml:space="preserve"> expires or a DRX Command MAC CE is received:</w:t>
            </w:r>
          </w:p>
          <w:p w:rsidR="00593BC8" w:rsidRPr="00F72E89" w:rsidRDefault="00593BC8" w:rsidP="00593BC8">
            <w:pPr>
              <w:pStyle w:val="B2"/>
              <w:rPr>
                <w:noProof/>
              </w:rPr>
            </w:pPr>
            <w:r w:rsidRPr="00F72E89">
              <w:rPr>
                <w:lang w:eastAsia="ko-KR"/>
              </w:rPr>
              <w:t>2&gt;</w:t>
            </w:r>
            <w:r w:rsidRPr="00F72E89">
              <w:rPr>
                <w:lang w:eastAsia="ko-KR"/>
              </w:rPr>
              <w:tab/>
            </w:r>
            <w:r w:rsidRPr="00593BC8">
              <w:rPr>
                <w:noProof/>
                <w:highlight w:val="yellow"/>
              </w:rPr>
              <w:t>if the Short DRX cycle is configured:</w:t>
            </w:r>
          </w:p>
          <w:p w:rsidR="00593BC8" w:rsidRPr="00F72E89" w:rsidRDefault="00593BC8" w:rsidP="00593BC8">
            <w:pPr>
              <w:pStyle w:val="B3"/>
              <w:rPr>
                <w:noProof/>
              </w:rPr>
            </w:pPr>
            <w:r w:rsidRPr="00F72E89">
              <w:rPr>
                <w:noProof/>
              </w:rPr>
              <w:t>3&gt;</w:t>
            </w:r>
            <w:r w:rsidRPr="00F72E89">
              <w:rPr>
                <w:noProof/>
              </w:rPr>
              <w:tab/>
              <w:t xml:space="preserve">start or restart </w:t>
            </w:r>
            <w:r w:rsidRPr="00F72E89">
              <w:rPr>
                <w:i/>
                <w:noProof/>
              </w:rPr>
              <w:t>drx-ShortCycle</w:t>
            </w:r>
            <w:r w:rsidRPr="00F72E89">
              <w:rPr>
                <w:i/>
                <w:noProof/>
                <w:lang w:eastAsia="ko-KR"/>
              </w:rPr>
              <w:t>Timer</w:t>
            </w:r>
            <w:r w:rsidRPr="00F72E89">
              <w:rPr>
                <w:noProof/>
                <w:lang w:eastAsia="ko-KR"/>
              </w:rPr>
              <w:t xml:space="preserve"> in the first symbol after the expiry of </w:t>
            </w:r>
            <w:r w:rsidRPr="00F72E89">
              <w:rPr>
                <w:i/>
                <w:noProof/>
                <w:lang w:eastAsia="ko-KR"/>
              </w:rPr>
              <w:t>drx-InactivityTimer</w:t>
            </w:r>
            <w:r w:rsidRPr="00F72E89">
              <w:rPr>
                <w:noProof/>
                <w:lang w:eastAsia="ko-KR"/>
              </w:rPr>
              <w:t xml:space="preserve"> or in the first symbol after the end of DRX Command MAC CE reception</w:t>
            </w:r>
            <w:r w:rsidRPr="00F72E89">
              <w:rPr>
                <w:noProof/>
              </w:rPr>
              <w:t>;</w:t>
            </w:r>
          </w:p>
          <w:p w:rsidR="00593BC8" w:rsidRPr="00F72E89" w:rsidRDefault="00593BC8" w:rsidP="00593BC8">
            <w:pPr>
              <w:pStyle w:val="B3"/>
              <w:rPr>
                <w:noProof/>
              </w:rPr>
            </w:pPr>
            <w:r w:rsidRPr="00F72E89">
              <w:rPr>
                <w:noProof/>
              </w:rPr>
              <w:t>3&gt;</w:t>
            </w:r>
            <w:r w:rsidRPr="00F72E89">
              <w:rPr>
                <w:noProof/>
              </w:rPr>
              <w:tab/>
            </w:r>
            <w:r w:rsidRPr="00593BC8">
              <w:rPr>
                <w:noProof/>
                <w:highlight w:val="yellow"/>
              </w:rPr>
              <w:t>use the Short DRX Cycle.</w:t>
            </w:r>
          </w:p>
          <w:p w:rsidR="00593BC8" w:rsidRPr="00F72E89" w:rsidRDefault="00593BC8" w:rsidP="00593BC8">
            <w:pPr>
              <w:pStyle w:val="B2"/>
              <w:rPr>
                <w:noProof/>
              </w:rPr>
            </w:pPr>
            <w:r w:rsidRPr="00F72E89">
              <w:rPr>
                <w:noProof/>
              </w:rPr>
              <w:t>2&gt;</w:t>
            </w:r>
            <w:r w:rsidRPr="00F72E89">
              <w:rPr>
                <w:noProof/>
              </w:rPr>
              <w:tab/>
              <w:t>else:</w:t>
            </w:r>
          </w:p>
          <w:p w:rsidR="00593BC8" w:rsidRPr="00F72E89" w:rsidRDefault="00593BC8" w:rsidP="00593BC8">
            <w:pPr>
              <w:pStyle w:val="B3"/>
              <w:rPr>
                <w:noProof/>
              </w:rPr>
            </w:pPr>
            <w:r w:rsidRPr="00F72E89">
              <w:rPr>
                <w:noProof/>
              </w:rPr>
              <w:t>3&gt;</w:t>
            </w:r>
            <w:r w:rsidRPr="00F72E89">
              <w:rPr>
                <w:noProof/>
              </w:rPr>
              <w:tab/>
              <w:t>use the Long DRX cycle.</w:t>
            </w:r>
          </w:p>
          <w:p w:rsidR="00593BC8" w:rsidRPr="00F72E89" w:rsidRDefault="00593BC8" w:rsidP="00593BC8">
            <w:pPr>
              <w:pStyle w:val="B1"/>
              <w:rPr>
                <w:noProof/>
              </w:rPr>
            </w:pPr>
            <w:r w:rsidRPr="00F72E89">
              <w:rPr>
                <w:noProof/>
              </w:rPr>
              <w:t>1&gt;</w:t>
            </w:r>
            <w:r w:rsidRPr="00F72E89">
              <w:rPr>
                <w:noProof/>
              </w:rPr>
              <w:tab/>
            </w:r>
            <w:r w:rsidRPr="00593BC8">
              <w:rPr>
                <w:noProof/>
                <w:highlight w:val="yellow"/>
              </w:rPr>
              <w:t xml:space="preserve">if </w:t>
            </w:r>
            <w:r w:rsidRPr="00593BC8">
              <w:rPr>
                <w:i/>
                <w:noProof/>
                <w:highlight w:val="yellow"/>
              </w:rPr>
              <w:t>drx-ShortCycle</w:t>
            </w:r>
            <w:r w:rsidRPr="00593BC8">
              <w:rPr>
                <w:i/>
                <w:noProof/>
                <w:highlight w:val="yellow"/>
                <w:lang w:eastAsia="ko-KR"/>
              </w:rPr>
              <w:t>Timer</w:t>
            </w:r>
            <w:r w:rsidRPr="00593BC8">
              <w:rPr>
                <w:noProof/>
                <w:highlight w:val="yellow"/>
              </w:rPr>
              <w:t xml:space="preserve"> expires:</w:t>
            </w:r>
          </w:p>
          <w:p w:rsidR="00593BC8" w:rsidRPr="00F72E89" w:rsidRDefault="00593BC8" w:rsidP="00593BC8">
            <w:pPr>
              <w:pStyle w:val="B2"/>
              <w:rPr>
                <w:noProof/>
              </w:rPr>
            </w:pPr>
            <w:r w:rsidRPr="00F72E89">
              <w:rPr>
                <w:noProof/>
              </w:rPr>
              <w:t>2&gt;</w:t>
            </w:r>
            <w:r w:rsidRPr="00F72E89">
              <w:rPr>
                <w:noProof/>
              </w:rPr>
              <w:tab/>
            </w:r>
            <w:r w:rsidRPr="00593BC8">
              <w:rPr>
                <w:noProof/>
                <w:highlight w:val="yellow"/>
              </w:rPr>
              <w:t>use the Long DRX cycle.</w:t>
            </w:r>
          </w:p>
          <w:p w:rsidR="00593BC8" w:rsidRPr="00F72E89" w:rsidRDefault="00593BC8" w:rsidP="00593BC8">
            <w:pPr>
              <w:pStyle w:val="B1"/>
            </w:pPr>
            <w:r w:rsidRPr="00F72E89">
              <w:rPr>
                <w:lang w:eastAsia="ko-KR"/>
              </w:rPr>
              <w:t>1&gt;</w:t>
            </w:r>
            <w:r w:rsidRPr="00F72E89">
              <w:tab/>
              <w:t xml:space="preserve">if a Long DRX Command MAC </w:t>
            </w:r>
            <w:r w:rsidRPr="00F72E89">
              <w:rPr>
                <w:lang w:eastAsia="ko-KR"/>
              </w:rPr>
              <w:t>CE</w:t>
            </w:r>
            <w:r w:rsidRPr="00F72E89">
              <w:t xml:space="preserve"> is received:</w:t>
            </w:r>
          </w:p>
          <w:p w:rsidR="00593BC8" w:rsidRPr="00F72E89" w:rsidRDefault="00593BC8" w:rsidP="00593BC8">
            <w:pPr>
              <w:pStyle w:val="B2"/>
              <w:rPr>
                <w:noProof/>
              </w:rPr>
            </w:pPr>
            <w:r w:rsidRPr="00F72E89">
              <w:rPr>
                <w:noProof/>
                <w:lang w:eastAsia="ko-KR"/>
              </w:rPr>
              <w:t>2&gt;</w:t>
            </w:r>
            <w:r w:rsidRPr="00F72E89">
              <w:rPr>
                <w:noProof/>
              </w:rPr>
              <w:tab/>
              <w:t xml:space="preserve">stop </w:t>
            </w:r>
            <w:r w:rsidRPr="00F72E89">
              <w:rPr>
                <w:i/>
                <w:noProof/>
              </w:rPr>
              <w:t>drx-ShortCycleTimer</w:t>
            </w:r>
            <w:r w:rsidRPr="00F72E89">
              <w:rPr>
                <w:noProof/>
              </w:rPr>
              <w:t>;</w:t>
            </w:r>
          </w:p>
          <w:p w:rsidR="00593BC8" w:rsidRPr="00F72E89" w:rsidRDefault="00593BC8" w:rsidP="00593BC8">
            <w:pPr>
              <w:pStyle w:val="B2"/>
              <w:rPr>
                <w:noProof/>
              </w:rPr>
            </w:pPr>
            <w:r w:rsidRPr="00F72E89">
              <w:rPr>
                <w:noProof/>
                <w:lang w:eastAsia="ko-KR"/>
              </w:rPr>
              <w:t>2&gt;</w:t>
            </w:r>
            <w:r w:rsidRPr="00F72E89">
              <w:rPr>
                <w:noProof/>
              </w:rPr>
              <w:tab/>
              <w:t>use the Long DRX cycle.</w:t>
            </w:r>
          </w:p>
          <w:p w:rsidR="00483AB4" w:rsidRPr="00483AB4" w:rsidRDefault="00483AB4" w:rsidP="00CB3C6A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(</w:t>
            </w:r>
            <w:r>
              <w:rPr>
                <w:noProof/>
                <w:lang w:eastAsia="ko-KR"/>
              </w:rPr>
              <w:t>…omitted…</w:t>
            </w:r>
            <w:r>
              <w:rPr>
                <w:rFonts w:hint="eastAsia"/>
                <w:noProof/>
                <w:lang w:eastAsia="ko-KR"/>
              </w:rPr>
              <w:t>)</w:t>
            </w:r>
          </w:p>
        </w:tc>
      </w:tr>
    </w:tbl>
    <w:p w:rsidR="00593BC8" w:rsidRDefault="00593BC8" w:rsidP="00483AB4">
      <w:pPr>
        <w:rPr>
          <w:rFonts w:eastAsia="宋体"/>
          <w:lang w:eastAsia="zh-CN"/>
        </w:rPr>
      </w:pPr>
    </w:p>
    <w:p w:rsidR="00483AB4" w:rsidRPr="00593BC8" w:rsidRDefault="00593BC8" w:rsidP="00483AB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NR, the situation does not seem changed compared to LTE. </w:t>
      </w:r>
      <w:r w:rsidR="001C5D6D">
        <w:rPr>
          <w:lang w:eastAsia="ko-KR"/>
        </w:rPr>
        <w:t xml:space="preserve">However, </w:t>
      </w:r>
      <w:r>
        <w:rPr>
          <w:rFonts w:eastAsia="宋体" w:hint="eastAsia"/>
          <w:lang w:eastAsia="zh-CN"/>
        </w:rPr>
        <w:t xml:space="preserve">there was a discussion in the last meeting on whether to change when to use short or long DRX cycle based on [1]. </w:t>
      </w:r>
      <w:r>
        <w:rPr>
          <w:rFonts w:eastAsia="宋体"/>
          <w:lang w:eastAsia="zh-CN"/>
        </w:rPr>
        <w:t>This</w:t>
      </w:r>
      <w:r>
        <w:rPr>
          <w:rFonts w:eastAsia="宋体" w:hint="eastAsia"/>
          <w:lang w:eastAsia="zh-CN"/>
        </w:rPr>
        <w:t xml:space="preserve"> paper will discuss this aspect.</w:t>
      </w:r>
    </w:p>
    <w:p w:rsidR="000B5C84" w:rsidRP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lastRenderedPageBreak/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:rsidR="00593BC8" w:rsidRPr="00593BC8" w:rsidRDefault="00593BC8" w:rsidP="001F43A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According to [1], the assumed issue is that if CQI masking (i.e. CSI masking in NR) is setup by upper layers, as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UE is not going to report CSI out of onDuration, if the UE uses long DRX cycle while there is traffic on-going, the UE may not report CSI sufficiently. The proposed solution for this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issue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is to </w:t>
      </w:r>
      <w:r>
        <w:rPr>
          <w:lang w:eastAsia="ko-KR"/>
        </w:rPr>
        <w:t>prohibit transition to Long DRX cycle</w:t>
      </w:r>
      <w:r w:rsidRPr="00240EEB">
        <w:rPr>
          <w:lang w:eastAsia="ko-KR"/>
        </w:rPr>
        <w:t xml:space="preserve"> </w:t>
      </w:r>
      <w:r>
        <w:rPr>
          <w:lang w:eastAsia="ko-KR"/>
        </w:rPr>
        <w:t>if there is on-going traffic</w:t>
      </w:r>
      <w:r>
        <w:rPr>
          <w:rFonts w:eastAsia="宋体" w:hint="eastAsia"/>
          <w:lang w:eastAsia="zh-CN"/>
        </w:rPr>
        <w:t xml:space="preserve">. Specifically, it proposed that </w:t>
      </w:r>
      <w:r>
        <w:rPr>
          <w:lang w:eastAsia="ko-KR"/>
        </w:rPr>
        <w:t xml:space="preserve">when </w:t>
      </w:r>
      <w:r>
        <w:rPr>
          <w:i/>
          <w:lang w:eastAsia="ko-KR"/>
        </w:rPr>
        <w:t>drx-ShortCycleTimer</w:t>
      </w:r>
      <w:r>
        <w:t xml:space="preserve"> expires, the MAC entity uses</w:t>
      </w:r>
      <w:r>
        <w:rPr>
          <w:lang w:eastAsia="ko-KR"/>
        </w:rPr>
        <w:t xml:space="preserve"> Long DRX cycle </w:t>
      </w:r>
      <w:r>
        <w:rPr>
          <w:rFonts w:eastAsia="宋体" w:hint="eastAsia"/>
          <w:lang w:eastAsia="zh-CN"/>
        </w:rPr>
        <w:t xml:space="preserve">only </w:t>
      </w:r>
      <w:r>
        <w:rPr>
          <w:lang w:eastAsia="ko-KR"/>
        </w:rPr>
        <w:t xml:space="preserve">if </w:t>
      </w:r>
      <w:r>
        <w:rPr>
          <w:i/>
          <w:lang w:eastAsia="ko-KR"/>
        </w:rPr>
        <w:t xml:space="preserve">drx-InactivityTimer </w:t>
      </w:r>
      <w:r>
        <w:rPr>
          <w:lang w:eastAsia="ko-KR"/>
        </w:rPr>
        <w:t>is not running</w:t>
      </w:r>
      <w:r>
        <w:t>.</w:t>
      </w:r>
      <w:r>
        <w:rPr>
          <w:rFonts w:eastAsia="宋体" w:hint="eastAsia"/>
          <w:lang w:eastAsia="zh-CN"/>
        </w:rPr>
        <w:t xml:space="preserve"> </w:t>
      </w:r>
    </w:p>
    <w:p w:rsidR="00593BC8" w:rsidRDefault="00593BC8" w:rsidP="001F43A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issue is based on the assumption that CSI mask is configured. We first need to understand why networks configure CSI mask. CSI mask is a way for the network to efficiently configure PUCCH/PUSCH resources for CSI reporting regardless of the UE activities. It is mainly used together with the long DRX cycle. </w:t>
      </w: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 xml:space="preserve">y configuring CSI mask and the long DRX cycle, the network know that the UE only reports CSI in on-duration periods and will not report CSI out of on-duration, and then the network can reuse the PUCCH/PUSCH resources for CSI reporting out of the on-duration period. When using the short DRX cycle, as the on-duration timer starts irregularly, it is difficult for the network to predict when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UE is going to report CSI and thus cannot reuse the PUCCH/PUSCH resources configured for CSI. Therefore, CSI mask has little use when DRX short cycle is configured.</w:t>
      </w:r>
    </w:p>
    <w:p w:rsidR="00593BC8" w:rsidRPr="00593BC8" w:rsidRDefault="00593BC8" w:rsidP="001F43AF">
      <w:pPr>
        <w:rPr>
          <w:rFonts w:eastAsia="宋体"/>
          <w:b/>
          <w:lang w:eastAsia="zh-CN"/>
        </w:rPr>
      </w:pPr>
      <w:r w:rsidRPr="00593BC8">
        <w:rPr>
          <w:rFonts w:eastAsia="宋体" w:hint="eastAsia"/>
          <w:b/>
          <w:lang w:eastAsia="zh-CN"/>
        </w:rPr>
        <w:t>Observation 1: CSI mask is mainly used together with the long DRX cycle and is not useful when short DRX cycle is configured.</w:t>
      </w:r>
    </w:p>
    <w:p w:rsidR="00593BC8" w:rsidRDefault="00593BC8" w:rsidP="001F43A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Furthermore, CSI mask can totally be controlled by the network. If the network really believes that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CSI reporting is not sufficient by configuring CSI mask, the network is free to not configure CSI mask.</w:t>
      </w:r>
    </w:p>
    <w:p w:rsidR="00593BC8" w:rsidRPr="00593BC8" w:rsidRDefault="00593BC8" w:rsidP="001F43AF">
      <w:pPr>
        <w:rPr>
          <w:rFonts w:eastAsia="宋体"/>
          <w:b/>
          <w:lang w:eastAsia="zh-CN"/>
        </w:rPr>
      </w:pPr>
      <w:r w:rsidRPr="00593BC8">
        <w:rPr>
          <w:rFonts w:eastAsia="宋体" w:hint="eastAsia"/>
          <w:b/>
          <w:lang w:eastAsia="zh-CN"/>
        </w:rPr>
        <w:t xml:space="preserve">Observation 2: The </w:t>
      </w:r>
      <w:r w:rsidRPr="00593BC8">
        <w:rPr>
          <w:rFonts w:eastAsia="宋体"/>
          <w:b/>
          <w:lang w:eastAsia="zh-CN"/>
        </w:rPr>
        <w:t>presumed</w:t>
      </w:r>
      <w:r w:rsidRPr="00593BC8">
        <w:rPr>
          <w:rFonts w:eastAsia="宋体" w:hint="eastAsia"/>
          <w:b/>
          <w:lang w:eastAsia="zh-CN"/>
        </w:rPr>
        <w:t xml:space="preserve"> issue cannot be handled by a proper network configuration.</w:t>
      </w:r>
    </w:p>
    <w:p w:rsidR="00593BC8" w:rsidRDefault="00593BC8" w:rsidP="00593BC8">
      <w:pPr>
        <w:rPr>
          <w:lang w:val="en-US" w:eastAsia="ko-KR"/>
        </w:rPr>
      </w:pPr>
      <w:r>
        <w:rPr>
          <w:lang w:val="en-US" w:eastAsia="ko-KR"/>
        </w:rPr>
        <w:t xml:space="preserve">In addition, </w:t>
      </w:r>
      <w:r>
        <w:rPr>
          <w:rFonts w:hint="eastAsia"/>
          <w:lang w:val="en-US" w:eastAsia="ko-KR"/>
        </w:rPr>
        <w:t>RAN2 has</w:t>
      </w:r>
      <w:r>
        <w:rPr>
          <w:rFonts w:eastAsia="宋体" w:hint="eastAsia"/>
          <w:lang w:val="en-US" w:eastAsia="zh-CN"/>
        </w:rPr>
        <w:t xml:space="preserve"> put a lot of efforts and thoroughly discussed</w:t>
      </w:r>
      <w:r>
        <w:rPr>
          <w:lang w:val="en-US" w:eastAsia="ko-KR"/>
        </w:rPr>
        <w:t xml:space="preserve"> this issue </w:t>
      </w:r>
      <w:r>
        <w:rPr>
          <w:rFonts w:eastAsia="宋体" w:hint="eastAsia"/>
          <w:lang w:val="en-US" w:eastAsia="zh-CN"/>
        </w:rPr>
        <w:t>in</w:t>
      </w:r>
      <w:r>
        <w:rPr>
          <w:lang w:val="en-US" w:eastAsia="ko-KR"/>
        </w:rPr>
        <w:t xml:space="preserve"> </w:t>
      </w:r>
      <w:r>
        <w:rPr>
          <w:rFonts w:eastAsia="宋体" w:hint="eastAsia"/>
          <w:lang w:val="en-US" w:eastAsia="zh-CN"/>
        </w:rPr>
        <w:t>LTE</w:t>
      </w:r>
      <w:r>
        <w:rPr>
          <w:lang w:val="en-US" w:eastAsia="ko-KR"/>
        </w:rPr>
        <w:t xml:space="preserve">. </w:t>
      </w:r>
      <w:r>
        <w:rPr>
          <w:rFonts w:eastAsia="宋体" w:hint="eastAsia"/>
          <w:lang w:val="en-US" w:eastAsia="zh-CN"/>
        </w:rPr>
        <w:t xml:space="preserve">The existing mechanism has already been proved by the existing LTE networks and benefits of the new proposal is not </w:t>
      </w:r>
      <w:r>
        <w:rPr>
          <w:rFonts w:eastAsia="宋体"/>
          <w:lang w:val="en-US" w:eastAsia="zh-CN"/>
        </w:rPr>
        <w:t>convincing</w:t>
      </w:r>
      <w:r>
        <w:rPr>
          <w:rFonts w:eastAsia="宋体" w:hint="eastAsia"/>
          <w:lang w:val="en-US" w:eastAsia="zh-CN"/>
        </w:rPr>
        <w:t xml:space="preserve">. </w:t>
      </w:r>
      <w:r>
        <w:rPr>
          <w:lang w:val="en-US" w:eastAsia="ko-KR"/>
        </w:rPr>
        <w:t xml:space="preserve">Considering </w:t>
      </w:r>
      <w:r>
        <w:rPr>
          <w:rFonts w:eastAsia="宋体"/>
          <w:lang w:val="en-US" w:eastAsia="zh-CN"/>
        </w:rPr>
        <w:t>the</w:t>
      </w:r>
      <w:r>
        <w:rPr>
          <w:rFonts w:eastAsia="宋体" w:hint="eastAsia"/>
          <w:lang w:val="en-US" w:eastAsia="zh-CN"/>
        </w:rPr>
        <w:t xml:space="preserve"> busy schedule</w:t>
      </w:r>
      <w:r>
        <w:rPr>
          <w:lang w:val="en-US" w:eastAsia="ko-KR"/>
        </w:rPr>
        <w:t xml:space="preserve"> </w:t>
      </w:r>
      <w:r>
        <w:rPr>
          <w:rFonts w:eastAsia="宋体" w:hint="eastAsia"/>
          <w:lang w:val="en-US" w:eastAsia="zh-CN"/>
        </w:rPr>
        <w:t>at the very end of Rel-15</w:t>
      </w:r>
      <w:r>
        <w:rPr>
          <w:lang w:val="en-US" w:eastAsia="ko-KR"/>
        </w:rPr>
        <w:t>, we should</w:t>
      </w:r>
      <w:r>
        <w:rPr>
          <w:rFonts w:eastAsia="宋体" w:hint="eastAsia"/>
          <w:lang w:val="en-US" w:eastAsia="zh-CN"/>
        </w:rPr>
        <w:t xml:space="preserve"> not</w:t>
      </w:r>
      <w:r>
        <w:rPr>
          <w:lang w:val="en-US" w:eastAsia="ko-KR"/>
        </w:rPr>
        <w:t xml:space="preserve"> </w:t>
      </w:r>
      <w:r>
        <w:rPr>
          <w:rFonts w:eastAsia="宋体" w:hint="eastAsia"/>
          <w:lang w:val="en-US" w:eastAsia="zh-CN"/>
        </w:rPr>
        <w:t xml:space="preserve">adopt the change to the existing </w:t>
      </w:r>
      <w:r>
        <w:rPr>
          <w:rFonts w:eastAsia="宋体"/>
          <w:lang w:val="en-US" w:eastAsia="zh-CN"/>
        </w:rPr>
        <w:t>mechanism</w:t>
      </w:r>
      <w:r>
        <w:rPr>
          <w:lang w:val="en-US" w:eastAsia="ko-KR"/>
        </w:rPr>
        <w:t>.</w:t>
      </w:r>
    </w:p>
    <w:p w:rsidR="00593BC8" w:rsidRDefault="00593BC8" w:rsidP="00593BC8">
      <w:pPr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 xml:space="preserve">Observation 3: The existing </w:t>
      </w:r>
      <w:r>
        <w:rPr>
          <w:rFonts w:eastAsia="宋体"/>
          <w:b/>
          <w:lang w:val="en-US" w:eastAsia="zh-CN"/>
        </w:rPr>
        <w:t>mechanism</w:t>
      </w:r>
      <w:r>
        <w:rPr>
          <w:rFonts w:eastAsia="宋体" w:hint="eastAsia"/>
          <w:b/>
          <w:lang w:val="en-US" w:eastAsia="zh-CN"/>
        </w:rPr>
        <w:t xml:space="preserve"> has already been proven by the existing LTE networks.</w:t>
      </w:r>
    </w:p>
    <w:p w:rsidR="00593BC8" w:rsidRPr="00593BC8" w:rsidRDefault="00593BC8" w:rsidP="00593BC8">
      <w:pPr>
        <w:rPr>
          <w:b/>
          <w:lang w:val="en-US" w:eastAsia="ko-KR"/>
        </w:rPr>
      </w:pPr>
      <w:r w:rsidRPr="00593BC8">
        <w:rPr>
          <w:b/>
          <w:lang w:val="en-US" w:eastAsia="ko-KR"/>
        </w:rPr>
        <w:t>Proposal</w:t>
      </w:r>
      <w:r w:rsidRPr="00593BC8">
        <w:rPr>
          <w:rFonts w:eastAsia="宋体" w:hint="eastAsia"/>
          <w:b/>
          <w:lang w:val="en-US" w:eastAsia="zh-CN"/>
        </w:rPr>
        <w:t>:</w:t>
      </w:r>
      <w:r w:rsidRPr="00593BC8">
        <w:rPr>
          <w:b/>
          <w:lang w:val="en-US" w:eastAsia="ko-KR"/>
        </w:rPr>
        <w:t xml:space="preserve"> RAN2 makes no further changes </w:t>
      </w:r>
      <w:r w:rsidRPr="00593BC8">
        <w:rPr>
          <w:rFonts w:eastAsia="宋体" w:hint="eastAsia"/>
          <w:b/>
          <w:lang w:val="en-US" w:eastAsia="zh-CN"/>
        </w:rPr>
        <w:t>to</w:t>
      </w:r>
      <w:r w:rsidRPr="00593BC8">
        <w:rPr>
          <w:b/>
          <w:lang w:val="en-US" w:eastAsia="ko-KR"/>
        </w:rPr>
        <w:t xml:space="preserve"> </w:t>
      </w:r>
      <w:r w:rsidRPr="00593BC8">
        <w:rPr>
          <w:rFonts w:eastAsia="宋体" w:hint="eastAsia"/>
          <w:b/>
          <w:lang w:val="en-US" w:eastAsia="zh-CN"/>
        </w:rPr>
        <w:t xml:space="preserve">Long/short DRX </w:t>
      </w:r>
      <w:r w:rsidRPr="00593BC8">
        <w:rPr>
          <w:b/>
          <w:lang w:val="en-US" w:eastAsia="ko-KR"/>
        </w:rPr>
        <w:t>selection</w:t>
      </w:r>
      <w:r w:rsidRPr="00593BC8">
        <w:rPr>
          <w:rFonts w:eastAsia="宋体" w:hint="eastAsia"/>
          <w:b/>
          <w:lang w:val="en-US" w:eastAsia="zh-CN"/>
        </w:rPr>
        <w:t xml:space="preserve"> mechanism</w:t>
      </w:r>
      <w:r w:rsidRPr="00593BC8">
        <w:rPr>
          <w:b/>
          <w:lang w:val="en-US" w:eastAsia="ko-KR"/>
        </w:rPr>
        <w:t>.</w:t>
      </w:r>
    </w:p>
    <w:p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Malgun Gothic" w:hint="eastAsia"/>
          <w:lang w:val="en-US" w:eastAsia="ko-KR"/>
        </w:rPr>
        <w:t>3</w:t>
      </w:r>
      <w:r w:rsidRPr="004A4DED">
        <w:rPr>
          <w:rFonts w:eastAsia="Malgun Gothic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:rsidR="00F4474C" w:rsidRPr="006C320E" w:rsidRDefault="00492A4D" w:rsidP="008125AB">
      <w:pPr>
        <w:rPr>
          <w:lang w:eastAsia="ko-KR"/>
        </w:rPr>
      </w:pPr>
      <w:r>
        <w:rPr>
          <w:lang w:eastAsia="ko-KR"/>
        </w:rPr>
        <w:t>This</w:t>
      </w:r>
      <w:r w:rsidR="00593BC8">
        <w:rPr>
          <w:lang w:eastAsia="ko-KR"/>
        </w:rPr>
        <w:t xml:space="preserve"> document </w:t>
      </w:r>
      <w:r w:rsidR="00593BC8">
        <w:rPr>
          <w:rFonts w:eastAsia="宋体" w:hint="eastAsia"/>
          <w:lang w:eastAsia="zh-CN"/>
        </w:rPr>
        <w:t xml:space="preserve">discussed the postponed DRX issue </w:t>
      </w:r>
      <w:r>
        <w:rPr>
          <w:lang w:eastAsia="ko-KR"/>
        </w:rPr>
        <w:t xml:space="preserve">and concludes </w:t>
      </w:r>
      <w:r w:rsidR="00BB33A7">
        <w:rPr>
          <w:lang w:eastAsia="ko-KR"/>
        </w:rPr>
        <w:t>as follows:</w:t>
      </w:r>
    </w:p>
    <w:p w:rsidR="00593BC8" w:rsidRPr="00593BC8" w:rsidRDefault="00593BC8" w:rsidP="00593BC8">
      <w:pPr>
        <w:rPr>
          <w:rFonts w:eastAsia="宋体"/>
          <w:b/>
          <w:lang w:eastAsia="zh-CN"/>
        </w:rPr>
      </w:pPr>
      <w:r w:rsidRPr="00593BC8">
        <w:rPr>
          <w:rFonts w:eastAsia="宋体" w:hint="eastAsia"/>
          <w:b/>
          <w:lang w:eastAsia="zh-CN"/>
        </w:rPr>
        <w:t>Observation 1: CSI mask is mainly used together with the long DRX cycle and is not useful when short DRX cycle is configured.</w:t>
      </w:r>
    </w:p>
    <w:p w:rsidR="00593BC8" w:rsidRPr="00593BC8" w:rsidRDefault="00593BC8" w:rsidP="00593BC8">
      <w:pPr>
        <w:rPr>
          <w:rFonts w:eastAsia="宋体"/>
          <w:b/>
          <w:lang w:eastAsia="zh-CN"/>
        </w:rPr>
      </w:pPr>
      <w:r w:rsidRPr="00593BC8">
        <w:rPr>
          <w:rFonts w:eastAsia="宋体" w:hint="eastAsia"/>
          <w:b/>
          <w:lang w:eastAsia="zh-CN"/>
        </w:rPr>
        <w:t xml:space="preserve">Observation 2: The </w:t>
      </w:r>
      <w:r w:rsidRPr="00593BC8">
        <w:rPr>
          <w:rFonts w:eastAsia="宋体"/>
          <w:b/>
          <w:lang w:eastAsia="zh-CN"/>
        </w:rPr>
        <w:t>presumed</w:t>
      </w:r>
      <w:r w:rsidRPr="00593BC8">
        <w:rPr>
          <w:rFonts w:eastAsia="宋体" w:hint="eastAsia"/>
          <w:b/>
          <w:lang w:eastAsia="zh-CN"/>
        </w:rPr>
        <w:t xml:space="preserve"> issue cannot be handled by a proper network configuration.</w:t>
      </w:r>
    </w:p>
    <w:p w:rsidR="00593BC8" w:rsidRDefault="00593BC8" w:rsidP="00593BC8">
      <w:pPr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 xml:space="preserve">Observation 3: The existing </w:t>
      </w:r>
      <w:r>
        <w:rPr>
          <w:rFonts w:eastAsia="宋体"/>
          <w:b/>
          <w:lang w:val="en-US" w:eastAsia="zh-CN"/>
        </w:rPr>
        <w:t>mechanism</w:t>
      </w:r>
      <w:r>
        <w:rPr>
          <w:rFonts w:eastAsia="宋体" w:hint="eastAsia"/>
          <w:b/>
          <w:lang w:val="en-US" w:eastAsia="zh-CN"/>
        </w:rPr>
        <w:t xml:space="preserve"> has already been proven by the existing LTE networks.</w:t>
      </w:r>
    </w:p>
    <w:p w:rsidR="00593BC8" w:rsidRPr="00593BC8" w:rsidRDefault="00593BC8" w:rsidP="00593BC8">
      <w:pPr>
        <w:rPr>
          <w:b/>
          <w:lang w:val="en-US" w:eastAsia="ko-KR"/>
        </w:rPr>
      </w:pPr>
      <w:r w:rsidRPr="00593BC8">
        <w:rPr>
          <w:b/>
          <w:lang w:val="en-US" w:eastAsia="ko-KR"/>
        </w:rPr>
        <w:t>Proposal</w:t>
      </w:r>
      <w:r w:rsidRPr="00593BC8">
        <w:rPr>
          <w:rFonts w:eastAsia="宋体" w:hint="eastAsia"/>
          <w:b/>
          <w:lang w:val="en-US" w:eastAsia="zh-CN"/>
        </w:rPr>
        <w:t>:</w:t>
      </w:r>
      <w:r w:rsidRPr="00593BC8">
        <w:rPr>
          <w:b/>
          <w:lang w:val="en-US" w:eastAsia="ko-KR"/>
        </w:rPr>
        <w:t xml:space="preserve"> RAN2 makes no further changes </w:t>
      </w:r>
      <w:r w:rsidRPr="00593BC8">
        <w:rPr>
          <w:rFonts w:eastAsia="宋体" w:hint="eastAsia"/>
          <w:b/>
          <w:lang w:val="en-US" w:eastAsia="zh-CN"/>
        </w:rPr>
        <w:t>to</w:t>
      </w:r>
      <w:r w:rsidRPr="00593BC8">
        <w:rPr>
          <w:b/>
          <w:lang w:val="en-US" w:eastAsia="ko-KR"/>
        </w:rPr>
        <w:t xml:space="preserve"> </w:t>
      </w:r>
      <w:r w:rsidRPr="00593BC8">
        <w:rPr>
          <w:rFonts w:eastAsia="宋体" w:hint="eastAsia"/>
          <w:b/>
          <w:lang w:val="en-US" w:eastAsia="zh-CN"/>
        </w:rPr>
        <w:t xml:space="preserve">Long/short DRX </w:t>
      </w:r>
      <w:r w:rsidRPr="00593BC8">
        <w:rPr>
          <w:b/>
          <w:lang w:val="en-US" w:eastAsia="ko-KR"/>
        </w:rPr>
        <w:t>selection</w:t>
      </w:r>
      <w:r w:rsidRPr="00593BC8">
        <w:rPr>
          <w:rFonts w:eastAsia="宋体" w:hint="eastAsia"/>
          <w:b/>
          <w:lang w:val="en-US" w:eastAsia="zh-CN"/>
        </w:rPr>
        <w:t xml:space="preserve"> mechanism</w:t>
      </w:r>
      <w:r w:rsidRPr="00593BC8">
        <w:rPr>
          <w:b/>
          <w:lang w:val="en-US" w:eastAsia="ko-KR"/>
        </w:rPr>
        <w:t>.</w:t>
      </w:r>
    </w:p>
    <w:p w:rsidR="00805E24" w:rsidRDefault="00805E24" w:rsidP="00805E24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Malgun Gothic"/>
          <w:lang w:val="en-US" w:eastAsia="ko-KR"/>
        </w:rPr>
        <w:t>4</w:t>
      </w:r>
      <w:r w:rsidRPr="004A4DED">
        <w:rPr>
          <w:rFonts w:eastAsia="Malgun Gothic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>
        <w:rPr>
          <w:noProof/>
          <w:lang w:val="en-US" w:eastAsia="ko-KR"/>
        </w:rPr>
        <w:t>References</w:t>
      </w:r>
    </w:p>
    <w:p w:rsidR="00805E24" w:rsidRDefault="00805E24" w:rsidP="00805E24">
      <w:r>
        <w:rPr>
          <w:rFonts w:hint="eastAsia"/>
          <w:lang w:eastAsia="ko-KR"/>
        </w:rPr>
        <w:t>[</w:t>
      </w:r>
      <w:r>
        <w:rPr>
          <w:lang w:eastAsia="ko-KR"/>
        </w:rPr>
        <w:t>1</w:t>
      </w:r>
      <w:r>
        <w:rPr>
          <w:rFonts w:hint="eastAsia"/>
          <w:lang w:eastAsia="ko-KR"/>
        </w:rPr>
        <w:t>]</w:t>
      </w:r>
      <w:r>
        <w:rPr>
          <w:lang w:eastAsia="ko-KR"/>
        </w:rPr>
        <w:t xml:space="preserve"> </w:t>
      </w:r>
      <w:hyperlink r:id="rId8" w:tooltip="D:Documents3GPPtsg_ranWG2RAN2DocsR2-1810683.zip" w:history="1">
        <w:r w:rsidR="00593BC8" w:rsidRPr="00446711">
          <w:rPr>
            <w:rStyle w:val="ab"/>
          </w:rPr>
          <w:t>R2-1810683</w:t>
        </w:r>
      </w:hyperlink>
      <w:r w:rsidR="00593BC8" w:rsidRPr="00A13702">
        <w:tab/>
        <w:t>Busy UE with Long DRX cycle</w:t>
      </w:r>
      <w:r w:rsidR="00593BC8" w:rsidRPr="00A13702">
        <w:tab/>
        <w:t>LG Electronics Inc.</w:t>
      </w:r>
    </w:p>
    <w:p w:rsidR="006C320E" w:rsidRPr="00805E24" w:rsidRDefault="006C320E" w:rsidP="00BB33A7">
      <w:pPr>
        <w:rPr>
          <w:lang w:eastAsia="ko-KR"/>
        </w:rPr>
      </w:pPr>
    </w:p>
    <w:sectPr w:rsidR="006C320E" w:rsidRPr="00805E24" w:rsidSect="00886B61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F4E" w:rsidRDefault="00057F4E">
      <w:pPr>
        <w:pStyle w:val="1"/>
      </w:pPr>
      <w:r>
        <w:separator/>
      </w:r>
    </w:p>
  </w:endnote>
  <w:endnote w:type="continuationSeparator" w:id="0">
    <w:p w:rsidR="00057F4E" w:rsidRDefault="00057F4E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40DC" w:rsidRDefault="005B53D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4D40DC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D40DC">
      <w:rPr>
        <w:rStyle w:val="af1"/>
      </w:rPr>
      <w:t>1</w:t>
    </w:r>
    <w:r>
      <w:rPr>
        <w:rStyle w:val="af1"/>
      </w:rPr>
      <w:fldChar w:fldCharType="end"/>
    </w:r>
  </w:p>
  <w:p w:rsidR="004D40DC" w:rsidRDefault="004D40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40DC" w:rsidRDefault="005B53D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4D40DC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D3B3D">
      <w:rPr>
        <w:rStyle w:val="af1"/>
      </w:rPr>
      <w:t>1</w:t>
    </w:r>
    <w:r>
      <w:rPr>
        <w:rStyle w:val="af1"/>
      </w:rPr>
      <w:fldChar w:fldCharType="end"/>
    </w:r>
  </w:p>
  <w:p w:rsidR="004D40DC" w:rsidRDefault="004D40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F4E" w:rsidRDefault="00057F4E">
      <w:pPr>
        <w:pStyle w:val="1"/>
      </w:pPr>
      <w:r>
        <w:separator/>
      </w:r>
    </w:p>
  </w:footnote>
  <w:footnote w:type="continuationSeparator" w:id="0">
    <w:p w:rsidR="00057F4E" w:rsidRDefault="00057F4E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5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6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8"/>
  </w:num>
  <w:num w:numId="5">
    <w:abstractNumId w:val="5"/>
  </w:num>
  <w:num w:numId="6">
    <w:abstractNumId w:val="7"/>
  </w:num>
  <w:num w:numId="7">
    <w:abstractNumId w:val="2"/>
  </w:num>
  <w:num w:numId="8">
    <w:abstractNumId w:val="6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2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1F21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2E5"/>
    <w:rsid w:val="000213F6"/>
    <w:rsid w:val="000219F3"/>
    <w:rsid w:val="00022C3F"/>
    <w:rsid w:val="000235E8"/>
    <w:rsid w:val="000238E0"/>
    <w:rsid w:val="000239B0"/>
    <w:rsid w:val="00023E16"/>
    <w:rsid w:val="000245A1"/>
    <w:rsid w:val="00024693"/>
    <w:rsid w:val="00024E84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16"/>
    <w:rsid w:val="00037B8B"/>
    <w:rsid w:val="00037DFD"/>
    <w:rsid w:val="00037E05"/>
    <w:rsid w:val="00037FA8"/>
    <w:rsid w:val="000402DB"/>
    <w:rsid w:val="00040402"/>
    <w:rsid w:val="00040555"/>
    <w:rsid w:val="000408EB"/>
    <w:rsid w:val="00041A1D"/>
    <w:rsid w:val="00042897"/>
    <w:rsid w:val="00042EDA"/>
    <w:rsid w:val="000433D7"/>
    <w:rsid w:val="000434C4"/>
    <w:rsid w:val="000438F3"/>
    <w:rsid w:val="00043C90"/>
    <w:rsid w:val="00043E77"/>
    <w:rsid w:val="0004411C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502C3"/>
    <w:rsid w:val="00050301"/>
    <w:rsid w:val="00050670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251"/>
    <w:rsid w:val="00055FBE"/>
    <w:rsid w:val="0005688D"/>
    <w:rsid w:val="00056D8C"/>
    <w:rsid w:val="0005737F"/>
    <w:rsid w:val="00057BB0"/>
    <w:rsid w:val="00057F4E"/>
    <w:rsid w:val="0006000D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AAF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5E80"/>
    <w:rsid w:val="000965C3"/>
    <w:rsid w:val="00096668"/>
    <w:rsid w:val="00096BDC"/>
    <w:rsid w:val="00097E76"/>
    <w:rsid w:val="000A0A3D"/>
    <w:rsid w:val="000A0F65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684C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ADA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6D3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893"/>
    <w:rsid w:val="00141DF6"/>
    <w:rsid w:val="00141EB7"/>
    <w:rsid w:val="00142FD0"/>
    <w:rsid w:val="00143018"/>
    <w:rsid w:val="001431EF"/>
    <w:rsid w:val="00143673"/>
    <w:rsid w:val="00143870"/>
    <w:rsid w:val="001438BB"/>
    <w:rsid w:val="00143C4A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409"/>
    <w:rsid w:val="0015343A"/>
    <w:rsid w:val="00154078"/>
    <w:rsid w:val="00155299"/>
    <w:rsid w:val="00156BDB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583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598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0B2"/>
    <w:rsid w:val="0018297F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80F"/>
    <w:rsid w:val="001B7965"/>
    <w:rsid w:val="001B7BBB"/>
    <w:rsid w:val="001B7F70"/>
    <w:rsid w:val="001C0710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5D6D"/>
    <w:rsid w:val="001C6805"/>
    <w:rsid w:val="001C710D"/>
    <w:rsid w:val="001C726B"/>
    <w:rsid w:val="001C7D29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6EBB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418"/>
    <w:rsid w:val="00201856"/>
    <w:rsid w:val="00202516"/>
    <w:rsid w:val="00202807"/>
    <w:rsid w:val="00202FD8"/>
    <w:rsid w:val="0020404D"/>
    <w:rsid w:val="00205708"/>
    <w:rsid w:val="00206371"/>
    <w:rsid w:val="00207551"/>
    <w:rsid w:val="00207751"/>
    <w:rsid w:val="00210A68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6ECE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203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77C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883"/>
    <w:rsid w:val="00272B1F"/>
    <w:rsid w:val="00272C30"/>
    <w:rsid w:val="002732C7"/>
    <w:rsid w:val="0027347B"/>
    <w:rsid w:val="0027378C"/>
    <w:rsid w:val="00273B23"/>
    <w:rsid w:val="0027476A"/>
    <w:rsid w:val="00274C04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896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EED"/>
    <w:rsid w:val="002C686C"/>
    <w:rsid w:val="002C72A3"/>
    <w:rsid w:val="002C75B8"/>
    <w:rsid w:val="002C78C9"/>
    <w:rsid w:val="002C78D5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59D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EF8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6B4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3B68"/>
    <w:rsid w:val="00343F11"/>
    <w:rsid w:val="0034415C"/>
    <w:rsid w:val="00345860"/>
    <w:rsid w:val="00345FC9"/>
    <w:rsid w:val="00346104"/>
    <w:rsid w:val="00346EA6"/>
    <w:rsid w:val="00347309"/>
    <w:rsid w:val="00347625"/>
    <w:rsid w:val="00347A79"/>
    <w:rsid w:val="0035012D"/>
    <w:rsid w:val="00350174"/>
    <w:rsid w:val="0035055C"/>
    <w:rsid w:val="0035061B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14"/>
    <w:rsid w:val="0036517C"/>
    <w:rsid w:val="00365D8C"/>
    <w:rsid w:val="00366142"/>
    <w:rsid w:val="00366579"/>
    <w:rsid w:val="00366E15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712"/>
    <w:rsid w:val="003A191F"/>
    <w:rsid w:val="003A1B84"/>
    <w:rsid w:val="003A1DF2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6F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3FF2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9A4"/>
    <w:rsid w:val="003C2A76"/>
    <w:rsid w:val="003C3041"/>
    <w:rsid w:val="003C3440"/>
    <w:rsid w:val="003C3CB1"/>
    <w:rsid w:val="003C4129"/>
    <w:rsid w:val="003C48BC"/>
    <w:rsid w:val="003C4A2F"/>
    <w:rsid w:val="003C4E6D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964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23EC"/>
    <w:rsid w:val="00412AED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9D"/>
    <w:rsid w:val="004446D1"/>
    <w:rsid w:val="0044522F"/>
    <w:rsid w:val="004452D6"/>
    <w:rsid w:val="0044565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9F6"/>
    <w:rsid w:val="00464BD5"/>
    <w:rsid w:val="0046539A"/>
    <w:rsid w:val="00465A0B"/>
    <w:rsid w:val="00466DCC"/>
    <w:rsid w:val="0046721D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1987"/>
    <w:rsid w:val="00481C38"/>
    <w:rsid w:val="00482A9C"/>
    <w:rsid w:val="00483AB4"/>
    <w:rsid w:val="00483F8C"/>
    <w:rsid w:val="00484772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A4D"/>
    <w:rsid w:val="00492B7C"/>
    <w:rsid w:val="00492BD4"/>
    <w:rsid w:val="0049340B"/>
    <w:rsid w:val="00493A11"/>
    <w:rsid w:val="00496829"/>
    <w:rsid w:val="00496AFC"/>
    <w:rsid w:val="00496CFF"/>
    <w:rsid w:val="00497310"/>
    <w:rsid w:val="004979E0"/>
    <w:rsid w:val="004A038F"/>
    <w:rsid w:val="004A0A88"/>
    <w:rsid w:val="004A107F"/>
    <w:rsid w:val="004A1205"/>
    <w:rsid w:val="004A2AD0"/>
    <w:rsid w:val="004A4547"/>
    <w:rsid w:val="004A468D"/>
    <w:rsid w:val="004A4DED"/>
    <w:rsid w:val="004A5092"/>
    <w:rsid w:val="004A543A"/>
    <w:rsid w:val="004A5954"/>
    <w:rsid w:val="004A5A88"/>
    <w:rsid w:val="004A5C11"/>
    <w:rsid w:val="004A5E1D"/>
    <w:rsid w:val="004A6164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3ACE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4236"/>
    <w:rsid w:val="004C47E4"/>
    <w:rsid w:val="004C4A42"/>
    <w:rsid w:val="004C4C46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2F38"/>
    <w:rsid w:val="004E30A8"/>
    <w:rsid w:val="004E3139"/>
    <w:rsid w:val="004E364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E9F"/>
    <w:rsid w:val="00501554"/>
    <w:rsid w:val="005020DE"/>
    <w:rsid w:val="005023F5"/>
    <w:rsid w:val="00502682"/>
    <w:rsid w:val="005033D5"/>
    <w:rsid w:val="005039FE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301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39A"/>
    <w:rsid w:val="00520515"/>
    <w:rsid w:val="00520EBF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943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7B2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15"/>
    <w:rsid w:val="00545848"/>
    <w:rsid w:val="00545C22"/>
    <w:rsid w:val="00545EFE"/>
    <w:rsid w:val="00546101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3BC8"/>
    <w:rsid w:val="005945F1"/>
    <w:rsid w:val="00594772"/>
    <w:rsid w:val="00594EB4"/>
    <w:rsid w:val="00595D03"/>
    <w:rsid w:val="00595EE1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1F8F"/>
    <w:rsid w:val="005B2814"/>
    <w:rsid w:val="005B2B56"/>
    <w:rsid w:val="005B3468"/>
    <w:rsid w:val="005B3525"/>
    <w:rsid w:val="005B4AAC"/>
    <w:rsid w:val="005B53DF"/>
    <w:rsid w:val="005B5B86"/>
    <w:rsid w:val="005B71AD"/>
    <w:rsid w:val="005B7902"/>
    <w:rsid w:val="005C0A4F"/>
    <w:rsid w:val="005C1577"/>
    <w:rsid w:val="005C166B"/>
    <w:rsid w:val="005C1A19"/>
    <w:rsid w:val="005C2E08"/>
    <w:rsid w:val="005C3095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3D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E00B5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465"/>
    <w:rsid w:val="00611593"/>
    <w:rsid w:val="00611A28"/>
    <w:rsid w:val="00611E3D"/>
    <w:rsid w:val="00611E53"/>
    <w:rsid w:val="00612170"/>
    <w:rsid w:val="00612A70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4047"/>
    <w:rsid w:val="00624CD6"/>
    <w:rsid w:val="00624D64"/>
    <w:rsid w:val="006252C0"/>
    <w:rsid w:val="00625D9F"/>
    <w:rsid w:val="00626174"/>
    <w:rsid w:val="00626D55"/>
    <w:rsid w:val="0062706A"/>
    <w:rsid w:val="0062720C"/>
    <w:rsid w:val="006275D8"/>
    <w:rsid w:val="006300B9"/>
    <w:rsid w:val="00630AA5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A3E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0EB4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703"/>
    <w:rsid w:val="00677C25"/>
    <w:rsid w:val="00680601"/>
    <w:rsid w:val="0068065F"/>
    <w:rsid w:val="00680879"/>
    <w:rsid w:val="00682EEA"/>
    <w:rsid w:val="006843CA"/>
    <w:rsid w:val="0068586B"/>
    <w:rsid w:val="00685E5D"/>
    <w:rsid w:val="006863F0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4FFF"/>
    <w:rsid w:val="006955ED"/>
    <w:rsid w:val="00695818"/>
    <w:rsid w:val="006959EF"/>
    <w:rsid w:val="006973EF"/>
    <w:rsid w:val="00697D4F"/>
    <w:rsid w:val="00697E40"/>
    <w:rsid w:val="00697F11"/>
    <w:rsid w:val="006A059D"/>
    <w:rsid w:val="006A0EF3"/>
    <w:rsid w:val="006A1986"/>
    <w:rsid w:val="006A19C2"/>
    <w:rsid w:val="006A1CF4"/>
    <w:rsid w:val="006A3391"/>
    <w:rsid w:val="006A554E"/>
    <w:rsid w:val="006A5C9C"/>
    <w:rsid w:val="006A61EB"/>
    <w:rsid w:val="006A76AB"/>
    <w:rsid w:val="006B0CBE"/>
    <w:rsid w:val="006B1249"/>
    <w:rsid w:val="006B2882"/>
    <w:rsid w:val="006B36E6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2CDC"/>
    <w:rsid w:val="006C320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4CBA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D1"/>
    <w:rsid w:val="006E2353"/>
    <w:rsid w:val="006E24DD"/>
    <w:rsid w:val="006E259E"/>
    <w:rsid w:val="006E2861"/>
    <w:rsid w:val="006E31E8"/>
    <w:rsid w:val="006E32F4"/>
    <w:rsid w:val="006E3796"/>
    <w:rsid w:val="006E3C2B"/>
    <w:rsid w:val="006E4B46"/>
    <w:rsid w:val="006E5D44"/>
    <w:rsid w:val="006E62D6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3F9"/>
    <w:rsid w:val="00702189"/>
    <w:rsid w:val="007024BD"/>
    <w:rsid w:val="007038EB"/>
    <w:rsid w:val="007047F4"/>
    <w:rsid w:val="00705279"/>
    <w:rsid w:val="00705336"/>
    <w:rsid w:val="00705759"/>
    <w:rsid w:val="00705828"/>
    <w:rsid w:val="00705B9A"/>
    <w:rsid w:val="00705C82"/>
    <w:rsid w:val="00705C9B"/>
    <w:rsid w:val="00706188"/>
    <w:rsid w:val="007061FA"/>
    <w:rsid w:val="00706A7E"/>
    <w:rsid w:val="0070789E"/>
    <w:rsid w:val="00707F72"/>
    <w:rsid w:val="00710514"/>
    <w:rsid w:val="00710960"/>
    <w:rsid w:val="00710F93"/>
    <w:rsid w:val="00711881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65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EB7"/>
    <w:rsid w:val="00732FD8"/>
    <w:rsid w:val="0073360A"/>
    <w:rsid w:val="00733D4F"/>
    <w:rsid w:val="00733F42"/>
    <w:rsid w:val="00734D9E"/>
    <w:rsid w:val="00734F4C"/>
    <w:rsid w:val="007355DE"/>
    <w:rsid w:val="00735B61"/>
    <w:rsid w:val="00735B6E"/>
    <w:rsid w:val="0073657F"/>
    <w:rsid w:val="007367D6"/>
    <w:rsid w:val="00736828"/>
    <w:rsid w:val="00736A72"/>
    <w:rsid w:val="00736BCB"/>
    <w:rsid w:val="00736C57"/>
    <w:rsid w:val="00736D24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4F48"/>
    <w:rsid w:val="0076508D"/>
    <w:rsid w:val="00766478"/>
    <w:rsid w:val="00766C68"/>
    <w:rsid w:val="00766D95"/>
    <w:rsid w:val="00767289"/>
    <w:rsid w:val="007678ED"/>
    <w:rsid w:val="00767E28"/>
    <w:rsid w:val="00770660"/>
    <w:rsid w:val="00770C9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3B1"/>
    <w:rsid w:val="00786704"/>
    <w:rsid w:val="007871A7"/>
    <w:rsid w:val="00787588"/>
    <w:rsid w:val="007877FC"/>
    <w:rsid w:val="00787B4A"/>
    <w:rsid w:val="00790186"/>
    <w:rsid w:val="00790917"/>
    <w:rsid w:val="00791287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B7E6A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D68DA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F7C"/>
    <w:rsid w:val="007E720A"/>
    <w:rsid w:val="007E77AB"/>
    <w:rsid w:val="007E7810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91C"/>
    <w:rsid w:val="00800E82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5E24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2F6"/>
    <w:rsid w:val="00813D34"/>
    <w:rsid w:val="00813E33"/>
    <w:rsid w:val="00813ECB"/>
    <w:rsid w:val="008163EC"/>
    <w:rsid w:val="0081665D"/>
    <w:rsid w:val="00816753"/>
    <w:rsid w:val="00816DB1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B65"/>
    <w:rsid w:val="008249CE"/>
    <w:rsid w:val="00824A39"/>
    <w:rsid w:val="00824B16"/>
    <w:rsid w:val="00824E39"/>
    <w:rsid w:val="008265A4"/>
    <w:rsid w:val="00826F36"/>
    <w:rsid w:val="008272D4"/>
    <w:rsid w:val="0082732B"/>
    <w:rsid w:val="00830961"/>
    <w:rsid w:val="00831283"/>
    <w:rsid w:val="00831309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2777"/>
    <w:rsid w:val="0085315E"/>
    <w:rsid w:val="00853FEB"/>
    <w:rsid w:val="00854A86"/>
    <w:rsid w:val="00855F19"/>
    <w:rsid w:val="008563A1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360B"/>
    <w:rsid w:val="0086451F"/>
    <w:rsid w:val="00864D16"/>
    <w:rsid w:val="00865441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257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90722"/>
    <w:rsid w:val="00892D7D"/>
    <w:rsid w:val="00892F4B"/>
    <w:rsid w:val="00893B47"/>
    <w:rsid w:val="008946AF"/>
    <w:rsid w:val="008946BF"/>
    <w:rsid w:val="00895822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73A6"/>
    <w:rsid w:val="008A79BA"/>
    <w:rsid w:val="008B003B"/>
    <w:rsid w:val="008B042C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014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2E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C6B"/>
    <w:rsid w:val="0090432B"/>
    <w:rsid w:val="0090452A"/>
    <w:rsid w:val="00904B01"/>
    <w:rsid w:val="0090626C"/>
    <w:rsid w:val="0090637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606D"/>
    <w:rsid w:val="0091608F"/>
    <w:rsid w:val="00916563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4F1A"/>
    <w:rsid w:val="0092507C"/>
    <w:rsid w:val="009252EC"/>
    <w:rsid w:val="00925976"/>
    <w:rsid w:val="00925D9C"/>
    <w:rsid w:val="00925F64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492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3762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2266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04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BF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57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ED1"/>
    <w:rsid w:val="009A3F67"/>
    <w:rsid w:val="009A45BF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1D6B"/>
    <w:rsid w:val="009D2AAF"/>
    <w:rsid w:val="009D2AFE"/>
    <w:rsid w:val="009D3D0C"/>
    <w:rsid w:val="009D3DF3"/>
    <w:rsid w:val="009D42A4"/>
    <w:rsid w:val="009D54A7"/>
    <w:rsid w:val="009D5547"/>
    <w:rsid w:val="009D5BF8"/>
    <w:rsid w:val="009D614B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AFA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1F"/>
    <w:rsid w:val="00A22AD4"/>
    <w:rsid w:val="00A22BB4"/>
    <w:rsid w:val="00A23427"/>
    <w:rsid w:val="00A23533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22F9"/>
    <w:rsid w:val="00A42ACD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A27"/>
    <w:rsid w:val="00A46AED"/>
    <w:rsid w:val="00A470D5"/>
    <w:rsid w:val="00A47D6E"/>
    <w:rsid w:val="00A501AE"/>
    <w:rsid w:val="00A51108"/>
    <w:rsid w:val="00A52251"/>
    <w:rsid w:val="00A52556"/>
    <w:rsid w:val="00A52B9E"/>
    <w:rsid w:val="00A52F83"/>
    <w:rsid w:val="00A530E6"/>
    <w:rsid w:val="00A53497"/>
    <w:rsid w:val="00A548D9"/>
    <w:rsid w:val="00A55032"/>
    <w:rsid w:val="00A55ECB"/>
    <w:rsid w:val="00A55F8D"/>
    <w:rsid w:val="00A57A04"/>
    <w:rsid w:val="00A614E7"/>
    <w:rsid w:val="00A6168D"/>
    <w:rsid w:val="00A61C3C"/>
    <w:rsid w:val="00A61DDD"/>
    <w:rsid w:val="00A61DDF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6B60"/>
    <w:rsid w:val="00A702ED"/>
    <w:rsid w:val="00A70456"/>
    <w:rsid w:val="00A71773"/>
    <w:rsid w:val="00A72685"/>
    <w:rsid w:val="00A7275A"/>
    <w:rsid w:val="00A72CCA"/>
    <w:rsid w:val="00A73451"/>
    <w:rsid w:val="00A74147"/>
    <w:rsid w:val="00A74E3F"/>
    <w:rsid w:val="00A75186"/>
    <w:rsid w:val="00A76232"/>
    <w:rsid w:val="00A76693"/>
    <w:rsid w:val="00A76E55"/>
    <w:rsid w:val="00A775E3"/>
    <w:rsid w:val="00A7771F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78AE"/>
    <w:rsid w:val="00A8796B"/>
    <w:rsid w:val="00A87E06"/>
    <w:rsid w:val="00A9073D"/>
    <w:rsid w:val="00A90B73"/>
    <w:rsid w:val="00A90EE9"/>
    <w:rsid w:val="00A90FF5"/>
    <w:rsid w:val="00A91021"/>
    <w:rsid w:val="00A9173F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995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25C"/>
    <w:rsid w:val="00AA4781"/>
    <w:rsid w:val="00AA48AC"/>
    <w:rsid w:val="00AA535D"/>
    <w:rsid w:val="00AA56EA"/>
    <w:rsid w:val="00AA571D"/>
    <w:rsid w:val="00AA58EE"/>
    <w:rsid w:val="00AA6409"/>
    <w:rsid w:val="00AA6464"/>
    <w:rsid w:val="00AA6E3B"/>
    <w:rsid w:val="00AA753B"/>
    <w:rsid w:val="00AA75D5"/>
    <w:rsid w:val="00AB2575"/>
    <w:rsid w:val="00AB3902"/>
    <w:rsid w:val="00AB397B"/>
    <w:rsid w:val="00AB3DE2"/>
    <w:rsid w:val="00AB42AA"/>
    <w:rsid w:val="00AB446A"/>
    <w:rsid w:val="00AB474D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1535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1969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FE6"/>
    <w:rsid w:val="00AE7287"/>
    <w:rsid w:val="00AF02A6"/>
    <w:rsid w:val="00AF07B6"/>
    <w:rsid w:val="00AF08F6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0E"/>
    <w:rsid w:val="00B20EF0"/>
    <w:rsid w:val="00B21B28"/>
    <w:rsid w:val="00B21F35"/>
    <w:rsid w:val="00B228B8"/>
    <w:rsid w:val="00B22BD5"/>
    <w:rsid w:val="00B2372F"/>
    <w:rsid w:val="00B2402C"/>
    <w:rsid w:val="00B2453F"/>
    <w:rsid w:val="00B24DC2"/>
    <w:rsid w:val="00B25327"/>
    <w:rsid w:val="00B25942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13A1"/>
    <w:rsid w:val="00B42061"/>
    <w:rsid w:val="00B42C87"/>
    <w:rsid w:val="00B4302E"/>
    <w:rsid w:val="00B430D4"/>
    <w:rsid w:val="00B436DF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2F33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0E88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FAB"/>
    <w:rsid w:val="00BB031B"/>
    <w:rsid w:val="00BB0579"/>
    <w:rsid w:val="00BB0CFA"/>
    <w:rsid w:val="00BB12C6"/>
    <w:rsid w:val="00BB19A1"/>
    <w:rsid w:val="00BB24AE"/>
    <w:rsid w:val="00BB2ABA"/>
    <w:rsid w:val="00BB33A7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187D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74A"/>
    <w:rsid w:val="00BD29DE"/>
    <w:rsid w:val="00BD3AA8"/>
    <w:rsid w:val="00BD494E"/>
    <w:rsid w:val="00BD4F13"/>
    <w:rsid w:val="00BD52E8"/>
    <w:rsid w:val="00BD5C0E"/>
    <w:rsid w:val="00BD5D4D"/>
    <w:rsid w:val="00BD5E2E"/>
    <w:rsid w:val="00BD6A5F"/>
    <w:rsid w:val="00BD7B0C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05DC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F60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5100"/>
    <w:rsid w:val="00C0724C"/>
    <w:rsid w:val="00C10085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66AD"/>
    <w:rsid w:val="00C1674F"/>
    <w:rsid w:val="00C169A9"/>
    <w:rsid w:val="00C17048"/>
    <w:rsid w:val="00C17785"/>
    <w:rsid w:val="00C17E82"/>
    <w:rsid w:val="00C2033C"/>
    <w:rsid w:val="00C203C3"/>
    <w:rsid w:val="00C2053C"/>
    <w:rsid w:val="00C20802"/>
    <w:rsid w:val="00C209FC"/>
    <w:rsid w:val="00C20A44"/>
    <w:rsid w:val="00C22A82"/>
    <w:rsid w:val="00C22FD3"/>
    <w:rsid w:val="00C2356E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3F1"/>
    <w:rsid w:val="00C54A03"/>
    <w:rsid w:val="00C54F50"/>
    <w:rsid w:val="00C55782"/>
    <w:rsid w:val="00C55892"/>
    <w:rsid w:val="00C55CAD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FCF"/>
    <w:rsid w:val="00C73204"/>
    <w:rsid w:val="00C73512"/>
    <w:rsid w:val="00C73AB0"/>
    <w:rsid w:val="00C73FEC"/>
    <w:rsid w:val="00C7446A"/>
    <w:rsid w:val="00C746A8"/>
    <w:rsid w:val="00C75832"/>
    <w:rsid w:val="00C76699"/>
    <w:rsid w:val="00C76F8F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7619"/>
    <w:rsid w:val="00C8782F"/>
    <w:rsid w:val="00C878E2"/>
    <w:rsid w:val="00C879CF"/>
    <w:rsid w:val="00C87E6D"/>
    <w:rsid w:val="00C90EEC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AA6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11E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5DB"/>
    <w:rsid w:val="00CD2365"/>
    <w:rsid w:val="00CD2656"/>
    <w:rsid w:val="00CD2DC5"/>
    <w:rsid w:val="00CD3347"/>
    <w:rsid w:val="00CD3825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261"/>
    <w:rsid w:val="00CE64F1"/>
    <w:rsid w:val="00CE6ACB"/>
    <w:rsid w:val="00CE6CEF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2F91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553"/>
    <w:rsid w:val="00CF5DD4"/>
    <w:rsid w:val="00CF5F8C"/>
    <w:rsid w:val="00CF6200"/>
    <w:rsid w:val="00CF625E"/>
    <w:rsid w:val="00CF751A"/>
    <w:rsid w:val="00CF7744"/>
    <w:rsid w:val="00D00082"/>
    <w:rsid w:val="00D00646"/>
    <w:rsid w:val="00D0084A"/>
    <w:rsid w:val="00D00FFD"/>
    <w:rsid w:val="00D01158"/>
    <w:rsid w:val="00D01B6C"/>
    <w:rsid w:val="00D01BB4"/>
    <w:rsid w:val="00D01D7B"/>
    <w:rsid w:val="00D036BE"/>
    <w:rsid w:val="00D03E8E"/>
    <w:rsid w:val="00D042BE"/>
    <w:rsid w:val="00D043EC"/>
    <w:rsid w:val="00D0487E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3C3"/>
    <w:rsid w:val="00D1566F"/>
    <w:rsid w:val="00D15EA6"/>
    <w:rsid w:val="00D1650C"/>
    <w:rsid w:val="00D16A51"/>
    <w:rsid w:val="00D17C41"/>
    <w:rsid w:val="00D17C81"/>
    <w:rsid w:val="00D20D35"/>
    <w:rsid w:val="00D2194B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68BC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4862"/>
    <w:rsid w:val="00D35419"/>
    <w:rsid w:val="00D35ABF"/>
    <w:rsid w:val="00D3638D"/>
    <w:rsid w:val="00D36CB7"/>
    <w:rsid w:val="00D40079"/>
    <w:rsid w:val="00D426A7"/>
    <w:rsid w:val="00D42C41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A52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328"/>
    <w:rsid w:val="00D6072B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B9D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90704"/>
    <w:rsid w:val="00D90D51"/>
    <w:rsid w:val="00D910A2"/>
    <w:rsid w:val="00D916C3"/>
    <w:rsid w:val="00D917AC"/>
    <w:rsid w:val="00D9236C"/>
    <w:rsid w:val="00D9246B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1EF8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310D"/>
    <w:rsid w:val="00DD3602"/>
    <w:rsid w:val="00DD361D"/>
    <w:rsid w:val="00DD3A4C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F02C7"/>
    <w:rsid w:val="00DF0A1E"/>
    <w:rsid w:val="00DF0A38"/>
    <w:rsid w:val="00DF0F57"/>
    <w:rsid w:val="00DF1189"/>
    <w:rsid w:val="00DF1B30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60DE"/>
    <w:rsid w:val="00E064E9"/>
    <w:rsid w:val="00E06837"/>
    <w:rsid w:val="00E06B0C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A7F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63D"/>
    <w:rsid w:val="00E342A8"/>
    <w:rsid w:val="00E346FF"/>
    <w:rsid w:val="00E34F35"/>
    <w:rsid w:val="00E351DF"/>
    <w:rsid w:val="00E35C07"/>
    <w:rsid w:val="00E367B2"/>
    <w:rsid w:val="00E37644"/>
    <w:rsid w:val="00E40848"/>
    <w:rsid w:val="00E40FF0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51473"/>
    <w:rsid w:val="00E514E0"/>
    <w:rsid w:val="00E5190B"/>
    <w:rsid w:val="00E51A4D"/>
    <w:rsid w:val="00E53390"/>
    <w:rsid w:val="00E53484"/>
    <w:rsid w:val="00E53735"/>
    <w:rsid w:val="00E53CA7"/>
    <w:rsid w:val="00E53D12"/>
    <w:rsid w:val="00E54068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02F"/>
    <w:rsid w:val="00E65D4F"/>
    <w:rsid w:val="00E65F99"/>
    <w:rsid w:val="00E66818"/>
    <w:rsid w:val="00E66F36"/>
    <w:rsid w:val="00E674C2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4B4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83A"/>
    <w:rsid w:val="00EC39B8"/>
    <w:rsid w:val="00EC3BF0"/>
    <w:rsid w:val="00EC3C40"/>
    <w:rsid w:val="00EC4204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136"/>
    <w:rsid w:val="00ED5688"/>
    <w:rsid w:val="00ED58EE"/>
    <w:rsid w:val="00ED5FE3"/>
    <w:rsid w:val="00ED61DB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60A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3B1D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CB"/>
    <w:rsid w:val="00F21680"/>
    <w:rsid w:val="00F218A1"/>
    <w:rsid w:val="00F21D4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011C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1F31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8B3"/>
    <w:rsid w:val="00F46C3A"/>
    <w:rsid w:val="00F47274"/>
    <w:rsid w:val="00F476E1"/>
    <w:rsid w:val="00F50A4E"/>
    <w:rsid w:val="00F50E1C"/>
    <w:rsid w:val="00F51082"/>
    <w:rsid w:val="00F510B2"/>
    <w:rsid w:val="00F517AC"/>
    <w:rsid w:val="00F51E43"/>
    <w:rsid w:val="00F5229E"/>
    <w:rsid w:val="00F5236F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357"/>
    <w:rsid w:val="00F67951"/>
    <w:rsid w:val="00F67F33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2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F50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7384"/>
    <w:rsid w:val="00F9756D"/>
    <w:rsid w:val="00F97ECD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701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7E9"/>
    <w:rsid w:val="00FB3B07"/>
    <w:rsid w:val="00FB3C34"/>
    <w:rsid w:val="00FB45A2"/>
    <w:rsid w:val="00FB4616"/>
    <w:rsid w:val="00FB5332"/>
    <w:rsid w:val="00FB56F1"/>
    <w:rsid w:val="00FB5D99"/>
    <w:rsid w:val="00FB5F2C"/>
    <w:rsid w:val="00FB5F9F"/>
    <w:rsid w:val="00FB6269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F86"/>
    <w:rsid w:val="00FC352D"/>
    <w:rsid w:val="00FC37D8"/>
    <w:rsid w:val="00FC41D0"/>
    <w:rsid w:val="00FC431D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B0A"/>
    <w:rsid w:val="00FD3D39"/>
    <w:rsid w:val="00FD468C"/>
    <w:rsid w:val="00FD47DC"/>
    <w:rsid w:val="00FD490B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B29"/>
    <w:rsid w:val="00FE60BE"/>
    <w:rsid w:val="00FE6139"/>
    <w:rsid w:val="00FE6212"/>
    <w:rsid w:val="00FE6599"/>
    <w:rsid w:val="00FE724E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docId w15:val="{42CB6DA5-6502-4855-9237-0F53C3F4A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Batang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3D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rsid w:val="005B53D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5B53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B53D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5B53DF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rsid w:val="005B53D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B53DF"/>
    <w:pPr>
      <w:outlineLvl w:val="5"/>
    </w:pPr>
  </w:style>
  <w:style w:type="paragraph" w:styleId="7">
    <w:name w:val="heading 7"/>
    <w:basedOn w:val="H6"/>
    <w:next w:val="a"/>
    <w:qFormat/>
    <w:rsid w:val="005B53DF"/>
    <w:pPr>
      <w:outlineLvl w:val="6"/>
    </w:pPr>
  </w:style>
  <w:style w:type="paragraph" w:styleId="8">
    <w:name w:val="heading 8"/>
    <w:basedOn w:val="1"/>
    <w:next w:val="a"/>
    <w:qFormat/>
    <w:rsid w:val="005B53D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B53D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B53DF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5B53DF"/>
    <w:pPr>
      <w:ind w:left="1418" w:hanging="1418"/>
    </w:pPr>
  </w:style>
  <w:style w:type="paragraph" w:styleId="80">
    <w:name w:val="toc 8"/>
    <w:basedOn w:val="10"/>
    <w:semiHidden/>
    <w:rsid w:val="005B53DF"/>
    <w:pPr>
      <w:spacing w:before="180"/>
      <w:ind w:left="2693" w:hanging="2693"/>
    </w:pPr>
    <w:rPr>
      <w:b/>
    </w:rPr>
  </w:style>
  <w:style w:type="paragraph" w:styleId="10">
    <w:name w:val="toc 1"/>
    <w:semiHidden/>
    <w:rsid w:val="005B53D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rsid w:val="005B53D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B53DF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5B53DF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5B53D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rsid w:val="005B53DF"/>
    <w:pPr>
      <w:ind w:left="1701" w:hanging="1701"/>
    </w:pPr>
  </w:style>
  <w:style w:type="paragraph" w:styleId="40">
    <w:name w:val="toc 4"/>
    <w:basedOn w:val="30"/>
    <w:semiHidden/>
    <w:rsid w:val="005B53DF"/>
    <w:pPr>
      <w:ind w:left="1418" w:hanging="1418"/>
    </w:pPr>
  </w:style>
  <w:style w:type="paragraph" w:styleId="30">
    <w:name w:val="toc 3"/>
    <w:basedOn w:val="20"/>
    <w:semiHidden/>
    <w:rsid w:val="005B53DF"/>
    <w:pPr>
      <w:ind w:left="1134" w:hanging="1134"/>
    </w:pPr>
  </w:style>
  <w:style w:type="paragraph" w:styleId="20">
    <w:name w:val="toc 2"/>
    <w:basedOn w:val="10"/>
    <w:semiHidden/>
    <w:rsid w:val="005B53D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5B53DF"/>
    <w:pPr>
      <w:keepLines/>
      <w:spacing w:after="0"/>
    </w:pPr>
  </w:style>
  <w:style w:type="paragraph" w:styleId="21">
    <w:name w:val="index 2"/>
    <w:basedOn w:val="11"/>
    <w:semiHidden/>
    <w:rsid w:val="005B53DF"/>
    <w:pPr>
      <w:ind w:left="284"/>
    </w:pPr>
  </w:style>
  <w:style w:type="paragraph" w:customStyle="1" w:styleId="TT">
    <w:name w:val="TT"/>
    <w:basedOn w:val="1"/>
    <w:next w:val="a"/>
    <w:rsid w:val="005B53DF"/>
    <w:pPr>
      <w:outlineLvl w:val="9"/>
    </w:pPr>
  </w:style>
  <w:style w:type="paragraph" w:styleId="a4">
    <w:name w:val="footer"/>
    <w:basedOn w:val="a3"/>
    <w:rsid w:val="005B53DF"/>
    <w:pPr>
      <w:jc w:val="center"/>
    </w:pPr>
    <w:rPr>
      <w:i/>
    </w:rPr>
  </w:style>
  <w:style w:type="character" w:styleId="a5">
    <w:name w:val="footnote reference"/>
    <w:semiHidden/>
    <w:rsid w:val="005B53DF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5B53DF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5B53D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5B53DF"/>
    <w:pPr>
      <w:keepLines/>
      <w:ind w:left="1135" w:hanging="851"/>
    </w:pPr>
  </w:style>
  <w:style w:type="paragraph" w:customStyle="1" w:styleId="PL">
    <w:name w:val="PL"/>
    <w:link w:val="PLChar"/>
    <w:rsid w:val="005B53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B53DF"/>
    <w:pPr>
      <w:jc w:val="right"/>
    </w:pPr>
  </w:style>
  <w:style w:type="paragraph" w:customStyle="1" w:styleId="TAL">
    <w:name w:val="TAL"/>
    <w:basedOn w:val="a"/>
    <w:link w:val="TALCar"/>
    <w:rsid w:val="005B53DF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5B53DF"/>
    <w:pPr>
      <w:ind w:left="851"/>
    </w:pPr>
  </w:style>
  <w:style w:type="paragraph" w:styleId="a7">
    <w:name w:val="List Number"/>
    <w:basedOn w:val="a8"/>
    <w:rsid w:val="005B53DF"/>
  </w:style>
  <w:style w:type="paragraph" w:styleId="a8">
    <w:name w:val="List"/>
    <w:basedOn w:val="a"/>
    <w:rsid w:val="005B53DF"/>
    <w:pPr>
      <w:ind w:left="568" w:hanging="284"/>
    </w:pPr>
  </w:style>
  <w:style w:type="paragraph" w:customStyle="1" w:styleId="TAH">
    <w:name w:val="TAH"/>
    <w:basedOn w:val="TAC"/>
    <w:link w:val="TAHCar"/>
    <w:qFormat/>
    <w:rsid w:val="005B53DF"/>
    <w:rPr>
      <w:b/>
    </w:rPr>
  </w:style>
  <w:style w:type="paragraph" w:customStyle="1" w:styleId="TAC">
    <w:name w:val="TAC"/>
    <w:basedOn w:val="TAL"/>
    <w:link w:val="TACChar"/>
    <w:qFormat/>
    <w:rsid w:val="005B53DF"/>
    <w:pPr>
      <w:jc w:val="center"/>
    </w:pPr>
  </w:style>
  <w:style w:type="paragraph" w:customStyle="1" w:styleId="LD">
    <w:name w:val="LD"/>
    <w:rsid w:val="005B53DF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5B53DF"/>
    <w:pPr>
      <w:keepLines/>
      <w:ind w:left="1702" w:hanging="1418"/>
    </w:pPr>
  </w:style>
  <w:style w:type="paragraph" w:customStyle="1" w:styleId="FP">
    <w:name w:val="FP"/>
    <w:basedOn w:val="a"/>
    <w:rsid w:val="005B53DF"/>
    <w:pPr>
      <w:spacing w:after="0"/>
    </w:pPr>
  </w:style>
  <w:style w:type="paragraph" w:customStyle="1" w:styleId="NW">
    <w:name w:val="NW"/>
    <w:basedOn w:val="NO"/>
    <w:rsid w:val="005B53DF"/>
    <w:pPr>
      <w:spacing w:after="0"/>
    </w:pPr>
  </w:style>
  <w:style w:type="paragraph" w:customStyle="1" w:styleId="EW">
    <w:name w:val="EW"/>
    <w:basedOn w:val="EX"/>
    <w:rsid w:val="005B53DF"/>
    <w:pPr>
      <w:spacing w:after="0"/>
    </w:pPr>
  </w:style>
  <w:style w:type="paragraph" w:customStyle="1" w:styleId="B1">
    <w:name w:val="B1"/>
    <w:basedOn w:val="a8"/>
    <w:link w:val="B1Char"/>
    <w:qFormat/>
    <w:rsid w:val="005B53DF"/>
  </w:style>
  <w:style w:type="paragraph" w:styleId="60">
    <w:name w:val="toc 6"/>
    <w:basedOn w:val="50"/>
    <w:next w:val="a"/>
    <w:semiHidden/>
    <w:rsid w:val="005B53DF"/>
    <w:pPr>
      <w:ind w:left="1985" w:hanging="1985"/>
    </w:pPr>
  </w:style>
  <w:style w:type="paragraph" w:styleId="70">
    <w:name w:val="toc 7"/>
    <w:basedOn w:val="60"/>
    <w:next w:val="a"/>
    <w:semiHidden/>
    <w:rsid w:val="005B53DF"/>
    <w:pPr>
      <w:ind w:left="2268" w:hanging="2268"/>
    </w:pPr>
  </w:style>
  <w:style w:type="paragraph" w:styleId="23">
    <w:name w:val="List Bullet 2"/>
    <w:basedOn w:val="a9"/>
    <w:rsid w:val="005B53DF"/>
    <w:pPr>
      <w:ind w:left="851"/>
    </w:pPr>
  </w:style>
  <w:style w:type="paragraph" w:styleId="a9">
    <w:name w:val="List Bullet"/>
    <w:basedOn w:val="a8"/>
    <w:rsid w:val="005B53DF"/>
  </w:style>
  <w:style w:type="paragraph" w:customStyle="1" w:styleId="EditorsNote">
    <w:name w:val="Editor's Note"/>
    <w:aliases w:val="EN"/>
    <w:basedOn w:val="NO"/>
    <w:link w:val="EditorsNoteChar"/>
    <w:qFormat/>
    <w:rsid w:val="005B53DF"/>
    <w:rPr>
      <w:color w:val="FF0000"/>
    </w:rPr>
  </w:style>
  <w:style w:type="paragraph" w:customStyle="1" w:styleId="TH">
    <w:name w:val="TH"/>
    <w:basedOn w:val="a"/>
    <w:link w:val="THChar"/>
    <w:rsid w:val="005B53D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B53D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B53D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B53D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5B53D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5B53DF"/>
    <w:pPr>
      <w:ind w:left="851" w:hanging="851"/>
    </w:pPr>
  </w:style>
  <w:style w:type="paragraph" w:customStyle="1" w:styleId="ZH">
    <w:name w:val="ZH"/>
    <w:rsid w:val="005B53D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5B53DF"/>
    <w:pPr>
      <w:keepNext w:val="0"/>
      <w:spacing w:before="0" w:after="240"/>
    </w:pPr>
  </w:style>
  <w:style w:type="paragraph" w:customStyle="1" w:styleId="ZG">
    <w:name w:val="ZG"/>
    <w:rsid w:val="005B53D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rsid w:val="005B53DF"/>
    <w:pPr>
      <w:ind w:left="1135"/>
    </w:pPr>
  </w:style>
  <w:style w:type="paragraph" w:styleId="24">
    <w:name w:val="List 2"/>
    <w:basedOn w:val="a8"/>
    <w:rsid w:val="005B53DF"/>
    <w:pPr>
      <w:ind w:left="851"/>
    </w:pPr>
  </w:style>
  <w:style w:type="paragraph" w:styleId="32">
    <w:name w:val="List 3"/>
    <w:basedOn w:val="24"/>
    <w:rsid w:val="005B53DF"/>
    <w:pPr>
      <w:ind w:left="1135"/>
    </w:pPr>
  </w:style>
  <w:style w:type="paragraph" w:styleId="41">
    <w:name w:val="List 4"/>
    <w:basedOn w:val="32"/>
    <w:rsid w:val="005B53DF"/>
    <w:pPr>
      <w:ind w:left="1418"/>
    </w:pPr>
  </w:style>
  <w:style w:type="paragraph" w:styleId="51">
    <w:name w:val="List 5"/>
    <w:basedOn w:val="41"/>
    <w:rsid w:val="005B53DF"/>
    <w:pPr>
      <w:ind w:left="1702"/>
    </w:pPr>
  </w:style>
  <w:style w:type="paragraph" w:styleId="42">
    <w:name w:val="List Bullet 4"/>
    <w:basedOn w:val="31"/>
    <w:rsid w:val="005B53DF"/>
    <w:pPr>
      <w:ind w:left="1418"/>
    </w:pPr>
  </w:style>
  <w:style w:type="paragraph" w:styleId="52">
    <w:name w:val="List Bullet 5"/>
    <w:basedOn w:val="42"/>
    <w:rsid w:val="005B53DF"/>
    <w:pPr>
      <w:ind w:left="1702"/>
    </w:pPr>
  </w:style>
  <w:style w:type="paragraph" w:customStyle="1" w:styleId="B2">
    <w:name w:val="B2"/>
    <w:basedOn w:val="24"/>
    <w:link w:val="B2Car"/>
    <w:rsid w:val="005B53DF"/>
  </w:style>
  <w:style w:type="paragraph" w:customStyle="1" w:styleId="B3">
    <w:name w:val="B3"/>
    <w:basedOn w:val="32"/>
    <w:link w:val="B3Char"/>
    <w:rsid w:val="005B53DF"/>
  </w:style>
  <w:style w:type="paragraph" w:customStyle="1" w:styleId="B4">
    <w:name w:val="B4"/>
    <w:basedOn w:val="41"/>
    <w:link w:val="B4Char"/>
    <w:rsid w:val="005B53DF"/>
  </w:style>
  <w:style w:type="paragraph" w:customStyle="1" w:styleId="B5">
    <w:name w:val="B5"/>
    <w:basedOn w:val="51"/>
    <w:link w:val="B5Char"/>
    <w:rsid w:val="005B53DF"/>
  </w:style>
  <w:style w:type="paragraph" w:customStyle="1" w:styleId="ZTD">
    <w:name w:val="ZTD"/>
    <w:basedOn w:val="ZB"/>
    <w:rsid w:val="005B53D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B53DF"/>
    <w:pPr>
      <w:framePr w:wrap="notBeside" w:y="16161"/>
    </w:pPr>
  </w:style>
  <w:style w:type="paragraph" w:styleId="aa">
    <w:name w:val="index heading"/>
    <w:basedOn w:val="a"/>
    <w:next w:val="a"/>
    <w:semiHidden/>
    <w:rsid w:val="005B53D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5B53DF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sid w:val="005B53DF"/>
    <w:rPr>
      <w:i/>
      <w:color w:val="0000FF"/>
    </w:rPr>
  </w:style>
  <w:style w:type="character" w:styleId="ab">
    <w:name w:val="Hyperlink"/>
    <w:uiPriority w:val="99"/>
    <w:rsid w:val="005B53DF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rsid w:val="005B53DF"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rsid w:val="005B53DF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rsid w:val="005B53DF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rsid w:val="005B53DF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rsid w:val="005B53DF"/>
    <w:pPr>
      <w:spacing w:after="0"/>
    </w:pPr>
    <w:rPr>
      <w:rFonts w:eastAsia="MS Mincho"/>
      <w:b/>
    </w:rPr>
  </w:style>
  <w:style w:type="paragraph" w:styleId="ae">
    <w:name w:val="Plain Text"/>
    <w:basedOn w:val="a"/>
    <w:rsid w:val="005B53DF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rsid w:val="005B53DF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rsid w:val="005B53D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rsid w:val="005B53DF"/>
    <w:pPr>
      <w:numPr>
        <w:numId w:val="2"/>
      </w:numPr>
    </w:pPr>
  </w:style>
  <w:style w:type="paragraph" w:customStyle="1" w:styleId="berschrift1H1">
    <w:name w:val="Überschrift 1.H1"/>
    <w:basedOn w:val="a"/>
    <w:next w:val="a"/>
    <w:rsid w:val="005B53DF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sid w:val="005B53DF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rsid w:val="005B53DF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5B53DF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5B53DF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rsid w:val="005B53DF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rsid w:val="005B53DF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  <w:rsid w:val="005B53DF"/>
  </w:style>
  <w:style w:type="paragraph" w:styleId="af2">
    <w:name w:val="annotation text"/>
    <w:basedOn w:val="a"/>
    <w:semiHidden/>
    <w:rsid w:val="005B53DF"/>
    <w:pPr>
      <w:spacing w:before="120" w:after="0"/>
    </w:pPr>
    <w:rPr>
      <w:lang w:val="en-US"/>
    </w:rPr>
  </w:style>
  <w:style w:type="paragraph" w:styleId="25">
    <w:name w:val="Body Text 2"/>
    <w:basedOn w:val="a"/>
    <w:rsid w:val="005B53DF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rsid w:val="005B53DF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sid w:val="005B53DF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5B53DF"/>
    <w:pPr>
      <w:tabs>
        <w:tab w:val="center" w:pos="4820"/>
        <w:tab w:val="right" w:pos="9640"/>
      </w:tabs>
    </w:pPr>
  </w:style>
  <w:style w:type="character" w:styleId="af3">
    <w:name w:val="FollowedHyperlink"/>
    <w:rsid w:val="005B53DF"/>
    <w:rPr>
      <w:color w:val="800080"/>
      <w:u w:val="single"/>
    </w:rPr>
  </w:style>
  <w:style w:type="paragraph" w:styleId="26">
    <w:name w:val="Body Text Indent 2"/>
    <w:basedOn w:val="a"/>
    <w:rsid w:val="005B53DF"/>
    <w:pPr>
      <w:ind w:left="568" w:hanging="568"/>
    </w:pPr>
  </w:style>
  <w:style w:type="paragraph" w:customStyle="1" w:styleId="12">
    <w:name w:val="목록1"/>
    <w:basedOn w:val="a"/>
    <w:rsid w:val="005B53DF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sid w:val="005B53DF"/>
    <w:rPr>
      <w:b/>
      <w:i/>
      <w:lang w:val="en-US"/>
    </w:rPr>
  </w:style>
  <w:style w:type="table" w:styleId="af4">
    <w:name w:val="Table Grid"/>
    <w:basedOn w:val="a1"/>
    <w:uiPriority w:val="59"/>
    <w:rsid w:val="005B53D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sid w:val="005B53DF"/>
    <w:rPr>
      <w:rFonts w:ascii="Tahoma" w:hAnsi="Tahoma" w:cs="Tahoma"/>
      <w:sz w:val="16"/>
      <w:szCs w:val="16"/>
    </w:rPr>
  </w:style>
  <w:style w:type="character" w:styleId="af6">
    <w:name w:val="annotation reference"/>
    <w:semiHidden/>
    <w:rsid w:val="005B53DF"/>
    <w:rPr>
      <w:sz w:val="16"/>
      <w:szCs w:val="16"/>
    </w:rPr>
  </w:style>
  <w:style w:type="paragraph" w:styleId="af7">
    <w:name w:val="annotation subject"/>
    <w:basedOn w:val="af2"/>
    <w:next w:val="af2"/>
    <w:semiHidden/>
    <w:rsid w:val="005B53DF"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rsid w:val="005B53DF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Char1">
    <w:name w:val="标题 Char"/>
    <w:link w:val="af8"/>
    <w:rsid w:val="005B53DF"/>
    <w:rPr>
      <w:rFonts w:ascii="Malgun Gothic" w:eastAsia="Dotum" w:hAnsi="Malgun Gothic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sid w:val="005B53DF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5B53DF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sid w:val="005B53D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B53DF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rsid w:val="005B53DF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  <w:rsid w:val="005B53DF"/>
  </w:style>
  <w:style w:type="character" w:customStyle="1" w:styleId="B2Char">
    <w:name w:val="B2 Char"/>
    <w:rsid w:val="005B53DF"/>
    <w:rPr>
      <w:rFonts w:eastAsia="MS Mincho"/>
      <w:lang w:val="en-GB" w:eastAsia="ja-JP" w:bidi="ar-SA"/>
    </w:rPr>
  </w:style>
  <w:style w:type="character" w:customStyle="1" w:styleId="B3Char">
    <w:name w:val="B3 Char"/>
    <w:link w:val="B3"/>
    <w:rsid w:val="005B53DF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rsid w:val="005B53D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kern w:val="2"/>
      <w:szCs w:val="24"/>
      <w:lang w:eastAsia="zh-CN"/>
    </w:rPr>
  </w:style>
  <w:style w:type="character" w:customStyle="1" w:styleId="B1Char1">
    <w:name w:val="B1 Char1"/>
    <w:rsid w:val="005B53DF"/>
    <w:rPr>
      <w:lang w:val="en-GB" w:eastAsia="en-US" w:bidi="ar-SA"/>
    </w:rPr>
  </w:style>
  <w:style w:type="character" w:customStyle="1" w:styleId="B3Char2">
    <w:name w:val="B3 Char2"/>
    <w:rsid w:val="005B53DF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Malgun Gothic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Malgun Gothic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rsid w:val="005B53D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sid w:val="005B53D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B53DF"/>
    <w:rPr>
      <w:rFonts w:eastAsia="宋体"/>
      <w:lang w:val="en-GB" w:eastAsia="en-US" w:bidi="ar-SA"/>
    </w:rPr>
  </w:style>
  <w:style w:type="character" w:customStyle="1" w:styleId="NOChar">
    <w:name w:val="NO Char"/>
    <w:link w:val="NO"/>
    <w:rsid w:val="005B53DF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rsid w:val="005B53DF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sid w:val="005B53DF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rsid w:val="005B53D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2Char">
    <w:name w:val="标题 2 Char"/>
    <w:link w:val="2"/>
    <w:rsid w:val="005B53DF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5B53DF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列出段落 Char"/>
    <w:link w:val="afa"/>
    <w:uiPriority w:val="34"/>
    <w:qFormat/>
    <w:locked/>
    <w:rsid w:val="00B34B26"/>
    <w:rPr>
      <w:rFonts w:ascii="Malgun Gothic" w:eastAsia="Malgun Gothic" w:hAnsi="Malgun Gothic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Malgun Gothic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Malgun Gothic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593BC8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00_RAN2%20Meetings\RAN2_NR_adhoc2018%232\chairman%20notes\Docs\R2-181068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C109B-30E7-4CE9-848D-1D261E07D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65</TotalTime>
  <Pages>1</Pages>
  <Words>655</Words>
  <Characters>3739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creator>Zhenzhen Cao</dc:creator>
  <cp:lastModifiedBy>Huawei</cp:lastModifiedBy>
  <cp:revision>5</cp:revision>
  <cp:lastPrinted>2014-08-09T03:01:00Z</cp:lastPrinted>
  <dcterms:created xsi:type="dcterms:W3CDTF">2018-08-07T06:27:00Z</dcterms:created>
  <dcterms:modified xsi:type="dcterms:W3CDTF">2018-08-09T17:00:00Z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2015_ms_pID_725343">
    <vt:lpwstr>(3)r12YJnNRPfz3/ea1WJrUhVO1NbtUA3syDXUSv//j+MtbTF67TtaodBw89GfoyhtnjRqhsE1p
Lwl7yKnxPJyYroQcMYulF5gmUBr3qWN3kbEjiloRtEAzYcX6qyk9+KlaExTgAHD9yuNDzNmI
X3xLcqXK7wZnDLpdOcg6oneZdVn55Viwk8yESdfBq8+1jkHess4jR+1etfTOj8q4ZSOh0uFR
ZFrBZ5Lw7r0d3GRez5</vt:lpwstr>
  </property>
  <property fmtid="{D5CDD505-2E9C-101B-9397-08002B2CF9AE}" pid="5" name="_2015_ms_pID_7253431">
    <vt:lpwstr>BHeNiEW8Y+ynYGTjwXBIb8QQ/z2fXlaRVToeCRLwQpBQ86yg7faPPd
9LDe1jb2OXpZ6ioXWD/+bCIO6ltlGoteIqf9ff1TQyFZdogwe1/wiLQ5AyDSu1FPjRuFTHoG
MwnijD/rVdjVCo1ipaRQv9hQDHQrVCDijI03t9nxrRK+QWrEcDkGS+4XBTtAZmbMQtDu1yAc
Y38jDjL0RAjIv3MqLFUou89lSMr7/tdyBPDa</vt:lpwstr>
  </property>
  <property fmtid="{D5CDD505-2E9C-101B-9397-08002B2CF9AE}" pid="6" name="_2015_ms_pID_7253432">
    <vt:lpwstr>uQ==</vt:lpwstr>
  </property>
</Properties>
</file>